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4B7984" w14:textId="77777777" w:rsidR="004556FA" w:rsidRPr="00190889" w:rsidRDefault="008037B1" w:rsidP="00190889">
      <w:pPr>
        <w:tabs>
          <w:tab w:val="center" w:pos="5310"/>
          <w:tab w:val="right" w:pos="10800"/>
        </w:tabs>
        <w:spacing w:after="0" w:line="240" w:lineRule="auto"/>
        <w:rPr>
          <w:rFonts w:cs="Times New Roman"/>
          <w:sz w:val="20"/>
        </w:rPr>
      </w:pPr>
      <w:r>
        <w:rPr>
          <w:rFonts w:cs="Times New Roman"/>
          <w:noProof/>
        </w:rPr>
        <mc:AlternateContent>
          <mc:Choice Requires="wps">
            <w:drawing>
              <wp:anchor distT="0" distB="0" distL="114300" distR="114300" simplePos="0" relativeHeight="251659264" behindDoc="0" locked="0" layoutInCell="1" allowOverlap="1" wp14:anchorId="184B79A5" wp14:editId="7DFF9257">
                <wp:simplePos x="0" y="0"/>
                <wp:positionH relativeFrom="column">
                  <wp:posOffset>3924300</wp:posOffset>
                </wp:positionH>
                <wp:positionV relativeFrom="paragraph">
                  <wp:posOffset>-125730</wp:posOffset>
                </wp:positionV>
                <wp:extent cx="3103880" cy="8991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0388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B79AD" w14:textId="3F886D71" w:rsidR="0073265D" w:rsidRPr="006445B1" w:rsidRDefault="0073265D" w:rsidP="006445B1">
                            <w:pPr>
                              <w:spacing w:after="0" w:line="240" w:lineRule="auto"/>
                              <w:jc w:val="both"/>
                              <w:rPr>
                                <w:rFonts w:ascii="Arial" w:hAnsi="Arial" w:cs="Arial"/>
                                <w:b/>
                                <w:color w:val="FF0000"/>
                                <w:sz w:val="28"/>
                              </w:rPr>
                            </w:pPr>
                            <w:r w:rsidRPr="006445B1">
                              <w:rPr>
                                <w:rFonts w:ascii="Arial" w:hAnsi="Arial" w:cs="Arial"/>
                                <w:b/>
                                <w:color w:val="FF0000"/>
                                <w:sz w:val="28"/>
                              </w:rPr>
                              <w:t xml:space="preserve">Petitioner/Respondent advised to have the Sheriff’s Dept. or private process server – serve </w:t>
                            </w:r>
                            <w:r w:rsidR="00675FDD">
                              <w:rPr>
                                <w:rFonts w:ascii="Arial" w:hAnsi="Arial" w:cs="Arial"/>
                                <w:b/>
                                <w:color w:val="FF0000"/>
                                <w:sz w:val="28"/>
                              </w:rPr>
                              <w:t>Petitioner or Respondent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4B79A5" id="_x0000_t202" coordsize="21600,21600" o:spt="202" path="m,l,21600r21600,l21600,xe">
                <v:stroke joinstyle="miter"/>
                <v:path gradientshapeok="t" o:connecttype="rect"/>
              </v:shapetype>
              <v:shape id="Text Box 1" o:spid="_x0000_s1026" type="#_x0000_t202" style="position:absolute;margin-left:309pt;margin-top:-9.9pt;width:244.4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" filled="f" stroked="f" strokeweight=".5pt">
                <v:textbox>
                  <w:txbxContent>
                    <w:p w14:paraId="184B79AD" w14:textId="3F886D71" w:rsidR="0073265D" w:rsidRPr="006445B1" w:rsidRDefault="0073265D" w:rsidP="006445B1">
                      <w:pPr>
                        <w:spacing w:after="0" w:line="240" w:lineRule="auto"/>
                        <w:jc w:val="both"/>
                        <w:rPr>
                          <w:rFonts w:ascii="Arial" w:hAnsi="Arial" w:cs="Arial"/>
                          <w:b/>
                          <w:color w:val="FF0000"/>
                          <w:sz w:val="28"/>
                        </w:rPr>
                      </w:pPr>
                      <w:r w:rsidRPr="006445B1">
                        <w:rPr>
                          <w:rFonts w:ascii="Arial" w:hAnsi="Arial" w:cs="Arial"/>
                          <w:b/>
                          <w:color w:val="FF0000"/>
                          <w:sz w:val="28"/>
                        </w:rPr>
                        <w:t xml:space="preserve">Petitioner/Respondent advised to have the Sheriff’s Dept. or private process server – serve </w:t>
                      </w:r>
                      <w:r w:rsidR="00675FDD">
                        <w:rPr>
                          <w:rFonts w:ascii="Arial" w:hAnsi="Arial" w:cs="Arial"/>
                          <w:b/>
                          <w:color w:val="FF0000"/>
                          <w:sz w:val="28"/>
                        </w:rPr>
                        <w:t>Petitioner or Respondent</w:t>
                      </w:r>
                    </w:p>
                  </w:txbxContent>
                </v:textbox>
              </v:shape>
            </w:pict>
          </mc:Fallback>
        </mc:AlternateContent>
      </w:r>
      <w:r w:rsidR="00354BAC" w:rsidRPr="00190889">
        <w:rPr>
          <w:rFonts w:cs="Times New Roman"/>
          <w:sz w:val="20"/>
        </w:rPr>
        <w:t>STATE OF WISCONSIN</w:t>
      </w:r>
      <w:r w:rsidR="00354BAC" w:rsidRPr="00190889">
        <w:rPr>
          <w:rFonts w:cs="Times New Roman"/>
          <w:sz w:val="20"/>
        </w:rPr>
        <w:tab/>
        <w:t>CIRCUIT COURT</w:t>
      </w:r>
      <w:r w:rsidR="00354BAC" w:rsidRPr="00190889">
        <w:rPr>
          <w:rFonts w:cs="Times New Roman"/>
          <w:sz w:val="20"/>
        </w:rPr>
        <w:tab/>
      </w:r>
    </w:p>
    <w:p w14:paraId="184B7985" w14:textId="77777777" w:rsidR="00354BAC" w:rsidRPr="00190889" w:rsidRDefault="00786DAA" w:rsidP="00CA06D1">
      <w:pPr>
        <w:pBdr>
          <w:bottom w:val="dashSmallGap" w:sz="4" w:space="1" w:color="auto"/>
        </w:pBdr>
        <w:tabs>
          <w:tab w:val="center" w:pos="5310"/>
        </w:tabs>
        <w:spacing w:after="120" w:line="240" w:lineRule="auto"/>
        <w:ind w:right="2520"/>
        <w:rPr>
          <w:rFonts w:cs="Times New Roman"/>
          <w:sz w:val="20"/>
        </w:rPr>
      </w:pPr>
      <w:r w:rsidRPr="00190889">
        <w:rPr>
          <w:rFonts w:cs="Times New Roman"/>
          <w:sz w:val="20"/>
        </w:rPr>
        <w:t>MILWAUKEE COUNTY</w:t>
      </w:r>
      <w:r w:rsidR="00354BAC" w:rsidRPr="00190889">
        <w:rPr>
          <w:rFonts w:cs="Times New Roman"/>
          <w:sz w:val="20"/>
        </w:rPr>
        <w:tab/>
        <w:t>Family Division</w:t>
      </w:r>
    </w:p>
    <w:p w14:paraId="184B7986" w14:textId="1A8EC0AC" w:rsidR="004556FA" w:rsidRPr="00190889" w:rsidRDefault="004556FA" w:rsidP="00CA06D1">
      <w:pPr>
        <w:tabs>
          <w:tab w:val="center" w:pos="5220"/>
          <w:tab w:val="right" w:pos="6480"/>
        </w:tabs>
        <w:spacing w:after="120" w:line="240" w:lineRule="auto"/>
        <w:rPr>
          <w:rFonts w:cs="Times New Roman"/>
          <w:u w:val="single"/>
        </w:rPr>
      </w:pPr>
      <w:r w:rsidRPr="00190889">
        <w:rPr>
          <w:rFonts w:cs="Times New Roman"/>
        </w:rPr>
        <w:t xml:space="preserve">In re </w:t>
      </w:r>
      <w:sdt>
        <w:sdtPr>
          <w:rPr>
            <w:rFonts w:cs="Times New Roman"/>
            <w:sz w:val="24"/>
          </w:rPr>
          <w:id w:val="2031529127"/>
          <w14:checkbox>
            <w14:checked w14:val="0"/>
            <w14:checkedState w14:val="2612" w14:font="MS Gothic"/>
            <w14:uncheckedState w14:val="2610" w14:font="MS Gothic"/>
          </w14:checkbox>
        </w:sdtPr>
        <w:sdtEndPr/>
        <w:sdtContent>
          <w:r w:rsidR="005D558A">
            <w:rPr>
              <w:rFonts w:ascii="MS Gothic" w:eastAsia="MS Gothic" w:hAnsi="MS Gothic" w:cs="Times New Roman" w:hint="eastAsia"/>
              <w:sz w:val="24"/>
            </w:rPr>
            <w:t>☐</w:t>
          </w:r>
        </w:sdtContent>
      </w:sdt>
      <w:r w:rsidR="00002280" w:rsidRPr="00190889">
        <w:rPr>
          <w:rFonts w:cs="Times New Roman"/>
        </w:rPr>
        <w:t xml:space="preserve"> </w:t>
      </w:r>
      <w:r w:rsidRPr="00190889">
        <w:rPr>
          <w:rFonts w:cs="Times New Roman"/>
        </w:rPr>
        <w:t>the marriage of</w:t>
      </w:r>
      <w:r w:rsidR="00002280" w:rsidRPr="00190889">
        <w:rPr>
          <w:rFonts w:cs="Times New Roman"/>
        </w:rPr>
        <w:t xml:space="preserve"> / </w:t>
      </w:r>
      <w:sdt>
        <w:sdtPr>
          <w:rPr>
            <w:rFonts w:cs="Times New Roman"/>
            <w:sz w:val="24"/>
          </w:rPr>
          <w:id w:val="-549762092"/>
          <w14:checkbox>
            <w14:checked w14:val="0"/>
            <w14:checkedState w14:val="2612" w14:font="MS Gothic"/>
            <w14:uncheckedState w14:val="2610" w14:font="MS Gothic"/>
          </w14:checkbox>
        </w:sdtPr>
        <w:sdtEndPr/>
        <w:sdtContent>
          <w:r w:rsidR="005862F3">
            <w:rPr>
              <w:rFonts w:ascii="MS Gothic" w:eastAsia="MS Gothic" w:hAnsi="MS Gothic" w:cs="Times New Roman" w:hint="eastAsia"/>
              <w:sz w:val="24"/>
            </w:rPr>
            <w:t>☐</w:t>
          </w:r>
        </w:sdtContent>
      </w:sdt>
      <w:r w:rsidR="00002280" w:rsidRPr="00190889">
        <w:rPr>
          <w:rFonts w:cs="Times New Roman"/>
        </w:rPr>
        <w:t xml:space="preserve"> the paternity of </w:t>
      </w:r>
      <w:r w:rsidR="00002280" w:rsidRPr="00190889">
        <w:rPr>
          <w:rFonts w:cs="Times New Roman"/>
          <w:u w:val="single"/>
        </w:rPr>
        <w:tab/>
      </w:r>
      <w:r w:rsidR="00690595">
        <w:rPr>
          <w:rFonts w:cs="Times New Roman"/>
          <w:u w:val="single"/>
        </w:rPr>
        <w:fldChar w:fldCharType="begin">
          <w:ffData>
            <w:name w:val="Minor_Initials"/>
            <w:enabled/>
            <w:calcOnExit w:val="0"/>
            <w:textInput>
              <w:maxLength w:val="13"/>
              <w:format w:val="UPPERCASE"/>
            </w:textInput>
          </w:ffData>
        </w:fldChar>
      </w:r>
      <w:bookmarkStart w:id="1" w:name="Minor_Initials"/>
      <w:r w:rsidR="00690595">
        <w:rPr>
          <w:rFonts w:cs="Times New Roman"/>
          <w:u w:val="single"/>
        </w:rPr>
        <w:instrText xml:space="preserve"> FORMTEXT </w:instrText>
      </w:r>
      <w:r w:rsidR="00690595">
        <w:rPr>
          <w:rFonts w:cs="Times New Roman"/>
          <w:u w:val="single"/>
        </w:rPr>
      </w:r>
      <w:r w:rsidR="00690595">
        <w:rPr>
          <w:rFonts w:cs="Times New Roman"/>
          <w:u w:val="single"/>
        </w:rPr>
        <w:fldChar w:fldCharType="separate"/>
      </w:r>
      <w:r w:rsidR="0006724B">
        <w:rPr>
          <w:rFonts w:cs="Times New Roman"/>
          <w:noProof/>
          <w:u w:val="single"/>
        </w:rPr>
        <w:t> </w:t>
      </w:r>
      <w:r w:rsidR="0006724B">
        <w:rPr>
          <w:rFonts w:cs="Times New Roman"/>
          <w:noProof/>
          <w:u w:val="single"/>
        </w:rPr>
        <w:t> </w:t>
      </w:r>
      <w:r w:rsidR="0006724B">
        <w:rPr>
          <w:rFonts w:cs="Times New Roman"/>
          <w:noProof/>
          <w:u w:val="single"/>
        </w:rPr>
        <w:t> </w:t>
      </w:r>
      <w:r w:rsidR="0006724B">
        <w:rPr>
          <w:rFonts w:cs="Times New Roman"/>
          <w:noProof/>
          <w:u w:val="single"/>
        </w:rPr>
        <w:t> </w:t>
      </w:r>
      <w:r w:rsidR="0006724B">
        <w:rPr>
          <w:rFonts w:cs="Times New Roman"/>
          <w:noProof/>
          <w:u w:val="single"/>
        </w:rPr>
        <w:t> </w:t>
      </w:r>
      <w:r w:rsidR="00690595">
        <w:rPr>
          <w:rFonts w:cs="Times New Roman"/>
          <w:u w:val="single"/>
        </w:rPr>
        <w:fldChar w:fldCharType="end"/>
      </w:r>
      <w:bookmarkEnd w:id="1"/>
      <w:r w:rsidR="00002280" w:rsidRPr="00190889">
        <w:rPr>
          <w:rFonts w:cs="Times New Roman"/>
          <w:u w:val="single"/>
        </w:rPr>
        <w:tab/>
      </w:r>
    </w:p>
    <w:p w14:paraId="1A2EFA46" w14:textId="77777777" w:rsidR="00D83E0B" w:rsidRDefault="00D83E0B" w:rsidP="00190889">
      <w:pPr>
        <w:tabs>
          <w:tab w:val="center" w:pos="9000"/>
        </w:tabs>
        <w:spacing w:after="0" w:line="240" w:lineRule="auto"/>
        <w:ind w:left="720" w:hanging="720"/>
        <w:rPr>
          <w:rFonts w:cs="Times New Roman"/>
          <w:u w:val="single"/>
        </w:rPr>
        <w:sectPr w:rsidR="00D83E0B" w:rsidSect="00356EF2">
          <w:footerReference w:type="default" r:id="rId7"/>
          <w:footerReference w:type="first" r:id="rId8"/>
          <w:pgSz w:w="12240" w:h="15840"/>
          <w:pgMar w:top="2970" w:right="720" w:bottom="360" w:left="720" w:header="720" w:footer="183" w:gutter="0"/>
          <w:cols w:space="720"/>
          <w:titlePg/>
          <w:docGrid w:linePitch="360"/>
        </w:sectPr>
      </w:pPr>
    </w:p>
    <w:p w14:paraId="77A60206" w14:textId="18982341" w:rsidR="00D83E0B" w:rsidRDefault="00B678F1" w:rsidP="00D83E0B">
      <w:pPr>
        <w:tabs>
          <w:tab w:val="center" w:pos="9000"/>
        </w:tabs>
        <w:spacing w:line="240" w:lineRule="auto"/>
        <w:ind w:left="720" w:hanging="720"/>
        <w:rPr>
          <w:rFonts w:cs="Times New Roman"/>
        </w:rPr>
      </w:pPr>
      <w:r w:rsidRPr="00190889">
        <w:rPr>
          <w:rFonts w:cs="Times New Roman"/>
          <w:u w:val="single"/>
        </w:rPr>
        <w:fldChar w:fldCharType="begin"/>
      </w:r>
      <w:r w:rsidRPr="00190889">
        <w:rPr>
          <w:rFonts w:cs="Times New Roman"/>
          <w:u w:val="single"/>
        </w:rPr>
        <w:instrText xml:space="preserve"> MERGEFIELD  partyFullName \* Caps  \* MERGEFORMAT </w:instrText>
      </w:r>
      <w:r w:rsidRPr="00190889">
        <w:rPr>
          <w:rFonts w:cs="Times New Roman"/>
          <w:u w:val="single"/>
        </w:rPr>
        <w:fldChar w:fldCharType="separate"/>
      </w:r>
      <w:r w:rsidR="0006724B">
        <w:rPr>
          <w:rFonts w:cs="Times New Roman"/>
          <w:noProof/>
          <w:u w:val="single"/>
        </w:rPr>
        <w:t>Party</w:t>
      </w:r>
      <w:r w:rsidR="00675FDD">
        <w:rPr>
          <w:rFonts w:cs="Times New Roman"/>
          <w:noProof/>
          <w:u w:val="single"/>
        </w:rPr>
        <w:t>f</w:t>
      </w:r>
      <w:r w:rsidR="0006724B">
        <w:rPr>
          <w:rFonts w:cs="Times New Roman"/>
          <w:noProof/>
          <w:u w:val="single"/>
        </w:rPr>
        <w:t>ullname</w:t>
      </w:r>
      <w:r w:rsidRPr="00190889">
        <w:rPr>
          <w:rFonts w:cs="Times New Roman"/>
          <w:u w:val="single"/>
        </w:rPr>
        <w:fldChar w:fldCharType="end"/>
      </w:r>
      <w:r w:rsidR="00D83E0B">
        <w:rPr>
          <w:rFonts w:cs="Times New Roman"/>
          <w:u w:val="single"/>
        </w:rPr>
        <w:br w:type="textWrapping" w:clear="all"/>
      </w:r>
      <w:r w:rsidR="004556FA" w:rsidRPr="00190889">
        <w:rPr>
          <w:rFonts w:cs="Times New Roman"/>
        </w:rPr>
        <w:t>, Petitioner/J</w:t>
      </w:r>
      <w:r w:rsidR="00D83E0B">
        <w:rPr>
          <w:rFonts w:cs="Times New Roman"/>
        </w:rPr>
        <w:t>oin</w:t>
      </w:r>
      <w:r w:rsidR="004556FA" w:rsidRPr="00190889">
        <w:rPr>
          <w:rFonts w:cs="Times New Roman"/>
        </w:rPr>
        <w:t>t Petitioner</w:t>
      </w:r>
      <w:r w:rsidR="00D83E0B">
        <w:rPr>
          <w:rFonts w:cs="Times New Roman"/>
        </w:rPr>
        <w:t xml:space="preserve"> A</w:t>
      </w:r>
    </w:p>
    <w:p w14:paraId="1775E058" w14:textId="77777777" w:rsidR="00D83E0B" w:rsidRDefault="00D83E0B" w:rsidP="00D83E0B">
      <w:pPr>
        <w:tabs>
          <w:tab w:val="center" w:pos="9000"/>
        </w:tabs>
        <w:spacing w:line="240" w:lineRule="auto"/>
        <w:ind w:left="720" w:hanging="720"/>
        <w:rPr>
          <w:rFonts w:cs="Times New Roman"/>
        </w:rPr>
      </w:pPr>
      <w:r w:rsidRPr="00190889">
        <w:rPr>
          <w:rFonts w:cs="Times New Roman"/>
        </w:rPr>
        <w:t>-- and –</w:t>
      </w:r>
    </w:p>
    <w:p w14:paraId="23B82C00" w14:textId="04B8127F" w:rsidR="0073265D" w:rsidRDefault="00D83E0B" w:rsidP="0073265D">
      <w:pPr>
        <w:tabs>
          <w:tab w:val="center" w:pos="9000"/>
        </w:tabs>
        <w:spacing w:after="0" w:line="240" w:lineRule="auto"/>
        <w:ind w:left="720" w:hanging="720"/>
        <w:rPr>
          <w:rFonts w:cs="Times New Roman"/>
          <w:b/>
          <w:spacing w:val="30"/>
          <w:sz w:val="28"/>
        </w:rPr>
      </w:pPr>
      <w:r w:rsidRPr="00190889">
        <w:rPr>
          <w:rFonts w:cs="Times New Roman"/>
          <w:u w:val="single"/>
        </w:rPr>
        <w:fldChar w:fldCharType="begin"/>
      </w:r>
      <w:r w:rsidRPr="00190889">
        <w:rPr>
          <w:rFonts w:cs="Times New Roman"/>
          <w:u w:val="single"/>
        </w:rPr>
        <w:instrText xml:space="preserve"> MERGEFIELD  partyFullName \* Caps  \* MERGEFORMAT </w:instrText>
      </w:r>
      <w:r w:rsidRPr="00190889">
        <w:rPr>
          <w:rFonts w:cs="Times New Roman"/>
          <w:u w:val="single"/>
        </w:rPr>
        <w:fldChar w:fldCharType="separate"/>
      </w:r>
      <w:r w:rsidR="0006724B">
        <w:rPr>
          <w:rFonts w:cs="Times New Roman"/>
          <w:noProof/>
          <w:u w:val="single"/>
        </w:rPr>
        <w:t>Partyfullname</w:t>
      </w:r>
      <w:r w:rsidRPr="00190889">
        <w:rPr>
          <w:rFonts w:cs="Times New Roman"/>
          <w:u w:val="single"/>
        </w:rPr>
        <w:fldChar w:fldCharType="end"/>
      </w:r>
      <w:r>
        <w:rPr>
          <w:rFonts w:cs="Times New Roman"/>
          <w:u w:val="single"/>
        </w:rPr>
        <w:br w:type="textWrapping" w:clear="all"/>
      </w:r>
      <w:r w:rsidRPr="00190889">
        <w:rPr>
          <w:rFonts w:cs="Times New Roman"/>
        </w:rPr>
        <w:t>, Respondent/J</w:t>
      </w:r>
      <w:r>
        <w:rPr>
          <w:rFonts w:cs="Times New Roman"/>
        </w:rPr>
        <w:t>oin</w:t>
      </w:r>
      <w:r w:rsidRPr="00190889">
        <w:rPr>
          <w:rFonts w:cs="Times New Roman"/>
        </w:rPr>
        <w:t>t Petitioner</w:t>
      </w:r>
      <w:r>
        <w:rPr>
          <w:rFonts w:cs="Times New Roman"/>
        </w:rPr>
        <w:t xml:space="preserve"> B</w:t>
      </w:r>
      <w:r w:rsidR="0073265D" w:rsidRPr="0073265D">
        <w:rPr>
          <w:rFonts w:cs="Times New Roman"/>
          <w:b/>
          <w:spacing w:val="30"/>
          <w:sz w:val="28"/>
        </w:rPr>
        <w:t xml:space="preserve"> </w:t>
      </w:r>
    </w:p>
    <w:p w14:paraId="762BEB37" w14:textId="62B680F3" w:rsidR="0073265D" w:rsidRPr="00190889" w:rsidRDefault="0073265D" w:rsidP="0073265D">
      <w:pPr>
        <w:tabs>
          <w:tab w:val="center" w:pos="9000"/>
        </w:tabs>
        <w:spacing w:before="240" w:line="240" w:lineRule="auto"/>
        <w:jc w:val="center"/>
        <w:rPr>
          <w:rFonts w:cs="Times New Roman"/>
          <w:b/>
        </w:rPr>
      </w:pPr>
      <w:r>
        <w:rPr>
          <w:rFonts w:cs="Times New Roman"/>
          <w:b/>
          <w:spacing w:val="30"/>
          <w:sz w:val="28"/>
        </w:rPr>
        <w:br w:type="column"/>
      </w:r>
      <w:r w:rsidRPr="00190889">
        <w:rPr>
          <w:rFonts w:cs="Times New Roman"/>
          <w:b/>
          <w:spacing w:val="30"/>
          <w:sz w:val="28"/>
        </w:rPr>
        <w:t>ORDER FOR PRETRIAL</w:t>
      </w:r>
      <w:r w:rsidRPr="00190889">
        <w:rPr>
          <w:rFonts w:cs="Times New Roman"/>
          <w:b/>
        </w:rPr>
        <w:t xml:space="preserve"> </w:t>
      </w:r>
      <w:r>
        <w:rPr>
          <w:rFonts w:cs="Times New Roman"/>
          <w:b/>
        </w:rPr>
        <w:br w:type="textWrapping" w:clear="all"/>
      </w:r>
      <w:r w:rsidRPr="00190889">
        <w:rPr>
          <w:rFonts w:cs="Times New Roman"/>
          <w:b/>
          <w:spacing w:val="30"/>
          <w:sz w:val="28"/>
        </w:rPr>
        <w:t>ORDER TO APPEAR</w:t>
      </w:r>
    </w:p>
    <w:p w14:paraId="5299E566" w14:textId="354E51E9" w:rsidR="00D83E0B" w:rsidRDefault="0073265D" w:rsidP="0073265D">
      <w:pPr>
        <w:tabs>
          <w:tab w:val="center" w:pos="2160"/>
          <w:tab w:val="right" w:pos="4320"/>
        </w:tabs>
        <w:spacing w:line="240" w:lineRule="auto"/>
        <w:ind w:left="720" w:hanging="720"/>
        <w:rPr>
          <w:rFonts w:cs="Times New Roman"/>
        </w:rPr>
      </w:pPr>
      <w:r w:rsidRPr="00190889">
        <w:rPr>
          <w:rFonts w:cs="Times New Roman"/>
          <w:b/>
        </w:rPr>
        <w:t xml:space="preserve">CASE # </w:t>
      </w:r>
      <w:r w:rsidRPr="00190889">
        <w:rPr>
          <w:rFonts w:cs="Times New Roman"/>
          <w:u w:val="single"/>
        </w:rPr>
        <w:tab/>
      </w:r>
      <w:r>
        <w:rPr>
          <w:rFonts w:cs="Times New Roman"/>
          <w:u w:val="single"/>
        </w:rPr>
        <w:tab/>
      </w:r>
      <w:r>
        <w:rPr>
          <w:rFonts w:cs="Times New Roman"/>
          <w:b/>
          <w:u w:val="single"/>
        </w:rPr>
        <w:fldChar w:fldCharType="begin"/>
      </w:r>
      <w:r>
        <w:rPr>
          <w:rFonts w:cs="Times New Roman"/>
          <w:b/>
          <w:u w:val="single"/>
        </w:rPr>
        <w:instrText xml:space="preserve"> MERGEFIELD  caseNo \* Upper  \* MERGEFORMAT </w:instrText>
      </w:r>
      <w:r>
        <w:rPr>
          <w:rFonts w:cs="Times New Roman"/>
          <w:b/>
          <w:u w:val="single"/>
        </w:rPr>
        <w:fldChar w:fldCharType="separate"/>
      </w:r>
      <w:r w:rsidR="0006724B">
        <w:rPr>
          <w:rFonts w:cs="Times New Roman"/>
          <w:b/>
          <w:noProof/>
          <w:u w:val="single"/>
        </w:rPr>
        <w:t>CASENO</w:t>
      </w:r>
      <w:r>
        <w:rPr>
          <w:rFonts w:cs="Times New Roman"/>
          <w:b/>
          <w:u w:val="single"/>
        </w:rPr>
        <w:fldChar w:fldCharType="end"/>
      </w:r>
      <w:r w:rsidRPr="00190889">
        <w:rPr>
          <w:rFonts w:cs="Times New Roman"/>
          <w:b/>
          <w:u w:val="single"/>
        </w:rPr>
        <w:tab/>
      </w:r>
    </w:p>
    <w:p w14:paraId="3D8FB8AD" w14:textId="7491AA16" w:rsidR="0073265D" w:rsidRDefault="0073265D" w:rsidP="0073265D">
      <w:pPr>
        <w:tabs>
          <w:tab w:val="left" w:pos="1080"/>
          <w:tab w:val="left" w:pos="1800"/>
          <w:tab w:val="left" w:pos="2430"/>
          <w:tab w:val="left" w:pos="3150"/>
          <w:tab w:val="left" w:pos="3870"/>
          <w:tab w:val="center" w:pos="9000"/>
        </w:tabs>
        <w:spacing w:after="0" w:line="240" w:lineRule="auto"/>
        <w:rPr>
          <w:rFonts w:cs="Times New Roman"/>
          <w:b/>
        </w:rPr>
        <w:sectPr w:rsidR="0073265D" w:rsidSect="00D83E0B">
          <w:type w:val="continuous"/>
          <w:pgSz w:w="12240" w:h="15840"/>
          <w:pgMar w:top="2970" w:right="720" w:bottom="360" w:left="720" w:header="720" w:footer="183" w:gutter="0"/>
          <w:cols w:num="2" w:space="720"/>
          <w:titlePg/>
          <w:docGrid w:linePitch="360"/>
        </w:sectPr>
      </w:pPr>
      <w:r w:rsidRPr="00190889">
        <w:rPr>
          <w:rFonts w:cs="Times New Roman"/>
        </w:rPr>
        <w:t>Family</w:t>
      </w:r>
      <w:r w:rsidRPr="00190889">
        <w:rPr>
          <w:rFonts w:cs="Times New Roman"/>
        </w:rPr>
        <w:tab/>
      </w:r>
      <w:sdt>
        <w:sdtPr>
          <w:rPr>
            <w:rFonts w:cs="Times New Roman"/>
          </w:rPr>
          <w:id w:val="18267055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190889">
        <w:rPr>
          <w:rFonts w:cs="Times New Roman"/>
        </w:rPr>
        <w:t>A</w:t>
      </w:r>
      <w:r w:rsidRPr="00190889">
        <w:rPr>
          <w:rFonts w:cs="Times New Roman"/>
        </w:rPr>
        <w:tab/>
      </w:r>
      <w:sdt>
        <w:sdtPr>
          <w:rPr>
            <w:rFonts w:cs="Times New Roman"/>
          </w:rPr>
          <w:id w:val="-12276897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190889">
        <w:rPr>
          <w:rFonts w:cs="Times New Roman"/>
        </w:rPr>
        <w:t>B</w:t>
      </w:r>
      <w:r w:rsidRPr="00190889">
        <w:rPr>
          <w:rFonts w:cs="Times New Roman"/>
        </w:rPr>
        <w:tab/>
      </w:r>
      <w:sdt>
        <w:sdtPr>
          <w:rPr>
            <w:rFonts w:cs="Times New Roman"/>
          </w:rPr>
          <w:id w:val="146816894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190889">
        <w:rPr>
          <w:rFonts w:cs="Times New Roman"/>
        </w:rPr>
        <w:t>C</w:t>
      </w:r>
      <w:r w:rsidRPr="00190889">
        <w:rPr>
          <w:rFonts w:cs="Times New Roman"/>
        </w:rPr>
        <w:tab/>
      </w:r>
      <w:sdt>
        <w:sdtPr>
          <w:rPr>
            <w:rFonts w:cs="Times New Roman"/>
          </w:rPr>
          <w:id w:val="5165845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190889">
        <w:rPr>
          <w:rFonts w:cs="Times New Roman"/>
        </w:rPr>
        <w:t>D</w:t>
      </w:r>
      <w:r w:rsidRPr="00190889">
        <w:rPr>
          <w:rFonts w:cs="Times New Roman"/>
        </w:rPr>
        <w:tab/>
      </w:r>
      <w:sdt>
        <w:sdtPr>
          <w:rPr>
            <w:rFonts w:cs="Times New Roman"/>
          </w:rPr>
          <w:id w:val="-18335754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190889">
        <w:rPr>
          <w:rFonts w:cs="Times New Roman"/>
        </w:rPr>
        <w:t>E</w:t>
      </w:r>
    </w:p>
    <w:p w14:paraId="184B798A" w14:textId="6D7C2218" w:rsidR="00B678F1" w:rsidRPr="00A44B72" w:rsidRDefault="00B678F1" w:rsidP="00A44B72">
      <w:pPr>
        <w:pBdr>
          <w:bottom w:val="dashSmallGap" w:sz="6" w:space="1" w:color="auto"/>
        </w:pBdr>
        <w:tabs>
          <w:tab w:val="left" w:pos="6750"/>
          <w:tab w:val="left" w:pos="7650"/>
          <w:tab w:val="left" w:pos="8280"/>
          <w:tab w:val="left" w:pos="8910"/>
          <w:tab w:val="left" w:pos="9540"/>
          <w:tab w:val="left" w:pos="10170"/>
        </w:tabs>
        <w:spacing w:after="100" w:line="240" w:lineRule="auto"/>
        <w:rPr>
          <w:rFonts w:cs="Times New Roman"/>
          <w:sz w:val="4"/>
        </w:rPr>
      </w:pPr>
    </w:p>
    <w:p w14:paraId="184B798B" w14:textId="77777777" w:rsidR="00814788" w:rsidRPr="00190889" w:rsidRDefault="00280B33" w:rsidP="00A44B72">
      <w:pPr>
        <w:tabs>
          <w:tab w:val="left" w:pos="6570"/>
          <w:tab w:val="left" w:pos="7380"/>
          <w:tab w:val="left" w:pos="7740"/>
          <w:tab w:val="left" w:pos="8100"/>
          <w:tab w:val="left" w:pos="8460"/>
          <w:tab w:val="left" w:pos="8820"/>
        </w:tabs>
        <w:spacing w:after="100" w:line="240" w:lineRule="auto"/>
        <w:rPr>
          <w:rFonts w:cs="Times New Roman"/>
        </w:rPr>
      </w:pPr>
      <w:r w:rsidRPr="00190889">
        <w:rPr>
          <w:rFonts w:cs="Times New Roman"/>
          <w:b/>
        </w:rPr>
        <w:t xml:space="preserve">IT IS HEREBY ORDERED </w:t>
      </w:r>
      <w:r w:rsidRPr="00190889">
        <w:rPr>
          <w:rFonts w:cs="Times New Roman"/>
        </w:rPr>
        <w:t>that the above action is scheduled for a pre-trial hearing before the</w:t>
      </w:r>
    </w:p>
    <w:p w14:paraId="184B798C" w14:textId="7C6FBEAB" w:rsidR="00280B33" w:rsidRPr="00190889" w:rsidRDefault="00280B33" w:rsidP="00A44B72">
      <w:pPr>
        <w:tabs>
          <w:tab w:val="center" w:pos="4140"/>
          <w:tab w:val="left" w:pos="7740"/>
          <w:tab w:val="center" w:pos="9000"/>
        </w:tabs>
        <w:spacing w:after="100" w:line="240" w:lineRule="auto"/>
        <w:rPr>
          <w:rFonts w:cs="Times New Roman"/>
        </w:rPr>
      </w:pPr>
      <w:r w:rsidRPr="00190889">
        <w:rPr>
          <w:rFonts w:cs="Times New Roman"/>
        </w:rPr>
        <w:t xml:space="preserve">Honorable </w:t>
      </w:r>
      <w:r w:rsidRPr="00190889">
        <w:rPr>
          <w:rFonts w:cs="Times New Roman"/>
          <w:u w:val="single"/>
        </w:rPr>
        <w:tab/>
      </w:r>
      <w:r w:rsidRPr="00190889">
        <w:rPr>
          <w:rFonts w:cs="Times New Roman"/>
          <w:u w:val="single"/>
        </w:rPr>
        <w:tab/>
      </w:r>
      <w:r w:rsidRPr="00190889">
        <w:rPr>
          <w:rFonts w:cs="Times New Roman"/>
        </w:rPr>
        <w:t xml:space="preserve">, Branch </w:t>
      </w:r>
      <w:r w:rsidRPr="00190889">
        <w:rPr>
          <w:rFonts w:cs="Times New Roman"/>
          <w:u w:val="single"/>
        </w:rPr>
        <w:tab/>
      </w:r>
      <w:r w:rsidRPr="00190889">
        <w:rPr>
          <w:rFonts w:cs="Times New Roman"/>
          <w:u w:val="single"/>
        </w:rPr>
        <w:tab/>
      </w:r>
    </w:p>
    <w:p w14:paraId="184B798D" w14:textId="789AF474" w:rsidR="004209B9" w:rsidRPr="00190889" w:rsidRDefault="004209B9" w:rsidP="00A44B72">
      <w:pPr>
        <w:tabs>
          <w:tab w:val="center" w:pos="2250"/>
          <w:tab w:val="left" w:pos="4050"/>
          <w:tab w:val="left" w:pos="4320"/>
          <w:tab w:val="center" w:pos="6480"/>
          <w:tab w:val="left" w:pos="8100"/>
          <w:tab w:val="left" w:pos="8370"/>
          <w:tab w:val="left" w:pos="9270"/>
        </w:tabs>
        <w:spacing w:after="100" w:line="240" w:lineRule="auto"/>
        <w:rPr>
          <w:rFonts w:cs="Times New Roman"/>
          <w:b/>
        </w:rPr>
      </w:pPr>
      <w:r w:rsidRPr="00190889">
        <w:rPr>
          <w:rFonts w:cs="Times New Roman"/>
        </w:rPr>
        <w:t xml:space="preserve">Date: </w:t>
      </w:r>
      <w:r w:rsidRPr="00190889">
        <w:rPr>
          <w:rFonts w:cs="Times New Roman"/>
          <w:u w:val="single"/>
        </w:rPr>
        <w:tab/>
      </w:r>
      <w:r w:rsidR="00024A30">
        <w:rPr>
          <w:rFonts w:cs="Times New Roman"/>
          <w:b/>
          <w:sz w:val="28"/>
          <w:u w:val="single"/>
        </w:rPr>
        <w:fldChar w:fldCharType="begin"/>
      </w:r>
      <w:r w:rsidR="00024A30">
        <w:rPr>
          <w:rFonts w:cs="Times New Roman"/>
          <w:b/>
          <w:sz w:val="28"/>
          <w:u w:val="single"/>
        </w:rPr>
        <w:instrText xml:space="preserve"> FILLIN  "Next Hearing Date:" \@ "MMMM d, yyyy" \* MERGEFORMAT </w:instrText>
      </w:r>
      <w:r w:rsidR="00024A30">
        <w:rPr>
          <w:rFonts w:cs="Times New Roman"/>
          <w:b/>
          <w:sz w:val="28"/>
          <w:u w:val="single"/>
        </w:rPr>
        <w:fldChar w:fldCharType="end"/>
      </w:r>
      <w:r w:rsidRPr="00190889">
        <w:rPr>
          <w:rFonts w:cs="Times New Roman"/>
          <w:u w:val="single"/>
        </w:rPr>
        <w:tab/>
      </w:r>
      <w:r w:rsidRPr="00190889">
        <w:rPr>
          <w:rFonts w:cs="Times New Roman"/>
        </w:rPr>
        <w:tab/>
        <w:t xml:space="preserve">Time: </w:t>
      </w:r>
      <w:r w:rsidRPr="00190889">
        <w:rPr>
          <w:rFonts w:cs="Times New Roman"/>
          <w:u w:val="single"/>
        </w:rPr>
        <w:tab/>
      </w:r>
      <w:r w:rsidR="00024A30">
        <w:rPr>
          <w:rFonts w:cs="Times New Roman"/>
          <w:b/>
          <w:sz w:val="28"/>
          <w:u w:val="single"/>
        </w:rPr>
        <w:fldChar w:fldCharType="begin"/>
      </w:r>
      <w:r w:rsidR="00024A30">
        <w:rPr>
          <w:rFonts w:cs="Times New Roman"/>
          <w:b/>
          <w:sz w:val="28"/>
          <w:u w:val="single"/>
        </w:rPr>
        <w:instrText xml:space="preserve"> FILLIN  "Next Hearing Time:" \@ "h:mm am/pm"  \* MERGEFORMAT </w:instrText>
      </w:r>
      <w:r w:rsidR="00024A30">
        <w:rPr>
          <w:rFonts w:cs="Times New Roman"/>
          <w:b/>
          <w:sz w:val="28"/>
          <w:u w:val="single"/>
        </w:rPr>
        <w:fldChar w:fldCharType="end"/>
      </w:r>
      <w:r w:rsidRPr="00190889">
        <w:rPr>
          <w:rFonts w:cs="Times New Roman"/>
          <w:u w:val="single"/>
        </w:rPr>
        <w:tab/>
      </w:r>
      <w:r w:rsidRPr="00190889">
        <w:rPr>
          <w:rFonts w:cs="Times New Roman"/>
        </w:rPr>
        <w:tab/>
      </w:r>
    </w:p>
    <w:p w14:paraId="184B798E" w14:textId="48472D60" w:rsidR="004209B9" w:rsidRDefault="00356EF2" w:rsidP="00A44B72">
      <w:pPr>
        <w:tabs>
          <w:tab w:val="center" w:pos="2070"/>
          <w:tab w:val="left" w:pos="2520"/>
          <w:tab w:val="left" w:pos="3600"/>
          <w:tab w:val="center" w:pos="6480"/>
          <w:tab w:val="left" w:pos="8100"/>
          <w:tab w:val="left" w:pos="8370"/>
          <w:tab w:val="left" w:pos="9270"/>
        </w:tabs>
        <w:spacing w:after="100" w:line="240" w:lineRule="auto"/>
        <w:ind w:left="994" w:hanging="994"/>
        <w:rPr>
          <w:rFonts w:cs="Times New Roman"/>
        </w:rPr>
      </w:pPr>
      <w:r>
        <w:rPr>
          <w:rFonts w:cs="Times New Roman"/>
        </w:rPr>
        <w:t>Location:</w:t>
      </w:r>
      <w:r>
        <w:rPr>
          <w:rFonts w:cs="Times New Roman"/>
        </w:rPr>
        <w:tab/>
      </w:r>
      <w:sdt>
        <w:sdtPr>
          <w:rPr>
            <w:rFonts w:cs="Times New Roman"/>
          </w:rPr>
          <w:id w:val="185369039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 xml:space="preserve"> </w:t>
      </w:r>
      <w:r w:rsidRPr="00356EF2">
        <w:rPr>
          <w:rFonts w:cs="Times New Roman"/>
          <w:b/>
        </w:rPr>
        <w:t>By Zoom</w:t>
      </w:r>
      <w:r>
        <w:rPr>
          <w:rFonts w:cs="Times New Roman"/>
        </w:rPr>
        <w:t xml:space="preserve"> (Zoom link and information will be mailed to you</w:t>
      </w:r>
      <w:r w:rsidR="00190889" w:rsidRPr="00190889">
        <w:rPr>
          <w:rFonts w:cs="Times New Roman"/>
        </w:rPr>
        <w:t>.</w:t>
      </w:r>
      <w:r>
        <w:rPr>
          <w:rFonts w:cs="Times New Roman"/>
        </w:rPr>
        <w:t>)</w:t>
      </w:r>
      <w:r w:rsidRPr="00356EF2">
        <w:rPr>
          <w:rFonts w:cs="Times New Roman"/>
        </w:rPr>
        <w:t xml:space="preserve"> </w:t>
      </w:r>
      <w:r>
        <w:rPr>
          <w:rFonts w:cs="Times New Roman"/>
        </w:rPr>
        <w:br w:type="textWrapping" w:clear="all"/>
      </w:r>
      <w:sdt>
        <w:sdtPr>
          <w:rPr>
            <w:rFonts w:cs="Times New Roman"/>
          </w:rPr>
          <w:id w:val="-179814113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 xml:space="preserve"> </w:t>
      </w:r>
      <w:r w:rsidRPr="00356EF2">
        <w:rPr>
          <w:rFonts w:cs="Times New Roman"/>
          <w:b/>
        </w:rPr>
        <w:t xml:space="preserve">In Person; Room </w:t>
      </w:r>
      <w:r>
        <w:rPr>
          <w:rFonts w:cs="Times New Roman"/>
          <w:b/>
          <w:u w:val="single"/>
        </w:rPr>
        <w:fldChar w:fldCharType="begin">
          <w:ffData>
            <w:name w:val="Text1"/>
            <w:enabled/>
            <w:calcOnExit w:val="0"/>
            <w:textInput/>
          </w:ffData>
        </w:fldChar>
      </w:r>
      <w:bookmarkStart w:id="2" w:name="Text1"/>
      <w:r>
        <w:rPr>
          <w:rFonts w:cs="Times New Roman"/>
          <w:b/>
          <w:u w:val="single"/>
        </w:rPr>
        <w:instrText xml:space="preserve"> FORMTEXT </w:instrText>
      </w:r>
      <w:r>
        <w:rPr>
          <w:rFonts w:cs="Times New Roman"/>
          <w:b/>
          <w:u w:val="single"/>
        </w:rPr>
      </w:r>
      <w:r>
        <w:rPr>
          <w:rFonts w:cs="Times New Roman"/>
          <w:b/>
          <w:u w:val="single"/>
        </w:rPr>
        <w:fldChar w:fldCharType="separate"/>
      </w:r>
      <w:r w:rsidR="0006724B">
        <w:rPr>
          <w:rFonts w:cs="Times New Roman"/>
          <w:b/>
          <w:noProof/>
          <w:u w:val="single"/>
        </w:rPr>
        <w:t> </w:t>
      </w:r>
      <w:r w:rsidR="0006724B">
        <w:rPr>
          <w:rFonts w:cs="Times New Roman"/>
          <w:b/>
          <w:noProof/>
          <w:u w:val="single"/>
        </w:rPr>
        <w:t> </w:t>
      </w:r>
      <w:r w:rsidR="0006724B">
        <w:rPr>
          <w:rFonts w:cs="Times New Roman"/>
          <w:b/>
          <w:noProof/>
          <w:u w:val="single"/>
        </w:rPr>
        <w:t> </w:t>
      </w:r>
      <w:r w:rsidR="0006724B">
        <w:rPr>
          <w:rFonts w:cs="Times New Roman"/>
          <w:b/>
          <w:noProof/>
          <w:u w:val="single"/>
        </w:rPr>
        <w:t> </w:t>
      </w:r>
      <w:r w:rsidR="0006724B">
        <w:rPr>
          <w:rFonts w:cs="Times New Roman"/>
          <w:b/>
          <w:noProof/>
          <w:u w:val="single"/>
        </w:rPr>
        <w:t> </w:t>
      </w:r>
      <w:r>
        <w:rPr>
          <w:rFonts w:cs="Times New Roman"/>
          <w:b/>
          <w:u w:val="single"/>
        </w:rPr>
        <w:fldChar w:fldCharType="end"/>
      </w:r>
      <w:bookmarkEnd w:id="2"/>
      <w:r w:rsidRPr="00356EF2">
        <w:rPr>
          <w:rFonts w:cs="Times New Roman"/>
          <w:b/>
          <w:u w:val="single"/>
        </w:rPr>
        <w:tab/>
      </w:r>
      <w:r w:rsidRPr="00356EF2">
        <w:rPr>
          <w:rFonts w:cs="Times New Roman"/>
          <w:b/>
          <w:sz w:val="28"/>
          <w:u w:val="single"/>
        </w:rPr>
        <w:fldChar w:fldCharType="begin"/>
      </w:r>
      <w:r w:rsidRPr="00356EF2">
        <w:rPr>
          <w:rFonts w:cs="Times New Roman"/>
          <w:b/>
          <w:sz w:val="28"/>
          <w:u w:val="single"/>
        </w:rPr>
        <w:instrText xml:space="preserve"> FILLIN  "To be held in room?"  \* MERGEFORMAT </w:instrText>
      </w:r>
      <w:r w:rsidRPr="00356EF2">
        <w:rPr>
          <w:rFonts w:cs="Times New Roman"/>
          <w:b/>
          <w:sz w:val="28"/>
          <w:u w:val="single"/>
        </w:rPr>
        <w:fldChar w:fldCharType="end"/>
      </w:r>
      <w:r w:rsidRPr="00356EF2">
        <w:rPr>
          <w:rFonts w:cs="Times New Roman"/>
          <w:b/>
          <w:u w:val="single"/>
        </w:rPr>
        <w:tab/>
      </w:r>
      <w:r w:rsidRPr="00190889">
        <w:rPr>
          <w:rFonts w:cs="Times New Roman"/>
        </w:rPr>
        <w:t>, Milwaukee County Courthouse, 901 North 9</w:t>
      </w:r>
      <w:r w:rsidRPr="00190889">
        <w:rPr>
          <w:rFonts w:cs="Times New Roman"/>
          <w:vertAlign w:val="superscript"/>
        </w:rPr>
        <w:t>th</w:t>
      </w:r>
      <w:r w:rsidRPr="00190889">
        <w:rPr>
          <w:rFonts w:cs="Times New Roman"/>
        </w:rPr>
        <w:t xml:space="preserve"> Street, Milwaukee, Wisconsin</w:t>
      </w:r>
    </w:p>
    <w:p w14:paraId="184B798F" w14:textId="77777777" w:rsidR="00190889" w:rsidRDefault="00190889" w:rsidP="00A44B72">
      <w:pPr>
        <w:tabs>
          <w:tab w:val="center" w:pos="2070"/>
          <w:tab w:val="left" w:pos="2520"/>
          <w:tab w:val="left" w:pos="4320"/>
          <w:tab w:val="center" w:pos="6480"/>
          <w:tab w:val="left" w:pos="8100"/>
          <w:tab w:val="left" w:pos="8370"/>
          <w:tab w:val="left" w:pos="9270"/>
        </w:tabs>
        <w:spacing w:after="100" w:line="240" w:lineRule="auto"/>
        <w:jc w:val="both"/>
        <w:rPr>
          <w:rFonts w:cs="Times New Roman"/>
        </w:rPr>
      </w:pPr>
      <w:r>
        <w:rPr>
          <w:rFonts w:cs="Times New Roman"/>
        </w:rPr>
        <w:t xml:space="preserve">IT IS FURTHER ORDERED that the attorneys (if any) who will actually try the case and </w:t>
      </w:r>
      <w:r>
        <w:rPr>
          <w:rFonts w:cs="Times New Roman"/>
          <w:b/>
          <w:u w:val="single"/>
        </w:rPr>
        <w:t>both parties must be present unless appearance is waived BY THE COURT</w:t>
      </w:r>
      <w:r>
        <w:rPr>
          <w:rFonts w:cs="Times New Roman"/>
        </w:rPr>
        <w:t>.  In the event a stipulation is reached, the matter will be heard and a divorce granted at the time of this pretrial if all required information is on file.</w:t>
      </w:r>
    </w:p>
    <w:p w14:paraId="184B7990" w14:textId="598ACF6E" w:rsidR="00190889" w:rsidRDefault="00190889" w:rsidP="00A44B72">
      <w:pPr>
        <w:tabs>
          <w:tab w:val="center" w:pos="2070"/>
          <w:tab w:val="left" w:pos="2520"/>
          <w:tab w:val="left" w:pos="4320"/>
          <w:tab w:val="center" w:pos="6480"/>
          <w:tab w:val="left" w:pos="8100"/>
          <w:tab w:val="left" w:pos="8370"/>
          <w:tab w:val="left" w:pos="9270"/>
        </w:tabs>
        <w:spacing w:after="100" w:line="240" w:lineRule="auto"/>
        <w:jc w:val="both"/>
        <w:rPr>
          <w:rFonts w:cs="Times New Roman"/>
          <w:b/>
        </w:rPr>
      </w:pPr>
      <w:r>
        <w:rPr>
          <w:rFonts w:cs="Times New Roman"/>
          <w:b/>
          <w:i/>
        </w:rPr>
        <w:t xml:space="preserve">If the </w:t>
      </w:r>
      <w:r w:rsidR="00D83E0B">
        <w:rPr>
          <w:rFonts w:cs="Times New Roman"/>
          <w:b/>
          <w:i/>
        </w:rPr>
        <w:t>R</w:t>
      </w:r>
      <w:r>
        <w:rPr>
          <w:rFonts w:cs="Times New Roman"/>
          <w:b/>
          <w:i/>
        </w:rPr>
        <w:t xml:space="preserve">espondent </w:t>
      </w:r>
      <w:r>
        <w:rPr>
          <w:rFonts w:cs="Times New Roman"/>
          <w:b/>
          <w:i/>
          <w:u w:val="single"/>
        </w:rPr>
        <w:t>fails to appear</w:t>
      </w:r>
      <w:r>
        <w:rPr>
          <w:rFonts w:cs="Times New Roman"/>
          <w:b/>
          <w:i/>
        </w:rPr>
        <w:t>, the Court may proceed with the case.  Action that may be taken includes granting the divorce, dividing property, awarding or permanently denying maintenance</w:t>
      </w:r>
      <w:r w:rsidR="00D83E0B">
        <w:rPr>
          <w:rFonts w:cs="Times New Roman"/>
          <w:b/>
          <w:i/>
        </w:rPr>
        <w:t xml:space="preserve"> (spousal support)</w:t>
      </w:r>
      <w:r>
        <w:rPr>
          <w:rFonts w:cs="Times New Roman"/>
          <w:b/>
          <w:i/>
        </w:rPr>
        <w:t>, assigning responsibility for debts, making orders for the custody and placement of minor children, and making or modifying child support orders.</w:t>
      </w:r>
    </w:p>
    <w:p w14:paraId="184B7991" w14:textId="77777777" w:rsidR="00190889" w:rsidRDefault="00190889" w:rsidP="00A44B72">
      <w:pPr>
        <w:tabs>
          <w:tab w:val="center" w:pos="2070"/>
          <w:tab w:val="left" w:pos="2520"/>
          <w:tab w:val="left" w:pos="4320"/>
          <w:tab w:val="center" w:pos="6480"/>
          <w:tab w:val="left" w:pos="8100"/>
          <w:tab w:val="left" w:pos="8370"/>
          <w:tab w:val="left" w:pos="9270"/>
        </w:tabs>
        <w:spacing w:after="100" w:line="240" w:lineRule="auto"/>
        <w:jc w:val="both"/>
        <w:rPr>
          <w:rFonts w:cs="Times New Roman"/>
        </w:rPr>
      </w:pPr>
      <w:r>
        <w:rPr>
          <w:rFonts w:cs="Times New Roman"/>
          <w:b/>
        </w:rPr>
        <w:t>IT IS FURTHER ORDERED</w:t>
      </w:r>
      <w:r>
        <w:rPr>
          <w:rFonts w:cs="Times New Roman"/>
        </w:rPr>
        <w:t xml:space="preserve"> that </w:t>
      </w:r>
      <w:r>
        <w:rPr>
          <w:rFonts w:cs="Times New Roman"/>
          <w:u w:val="single"/>
        </w:rPr>
        <w:t>each party</w:t>
      </w:r>
      <w:r>
        <w:rPr>
          <w:rFonts w:cs="Times New Roman"/>
        </w:rPr>
        <w:t xml:space="preserve"> shall provide to the Court and to the other party, at least 14 days prior to the pre-trial, current financial information, including proof of earnings, on a </w:t>
      </w:r>
      <w:r>
        <w:rPr>
          <w:rFonts w:cs="Times New Roman"/>
          <w:b/>
          <w:i/>
        </w:rPr>
        <w:t>signed financial disclosure statement under oath</w:t>
      </w:r>
      <w:r>
        <w:rPr>
          <w:rFonts w:cs="Times New Roman"/>
        </w:rPr>
        <w:t>.</w:t>
      </w:r>
    </w:p>
    <w:p w14:paraId="184B7992" w14:textId="77777777" w:rsidR="00190889" w:rsidRPr="00190889" w:rsidRDefault="00190889" w:rsidP="00A44B72">
      <w:pPr>
        <w:tabs>
          <w:tab w:val="center" w:pos="2070"/>
          <w:tab w:val="left" w:pos="2520"/>
          <w:tab w:val="left" w:pos="4320"/>
          <w:tab w:val="center" w:pos="6480"/>
          <w:tab w:val="left" w:pos="8100"/>
          <w:tab w:val="left" w:pos="8370"/>
          <w:tab w:val="left" w:pos="9270"/>
        </w:tabs>
        <w:spacing w:after="100" w:line="240" w:lineRule="auto"/>
        <w:jc w:val="both"/>
        <w:rPr>
          <w:rFonts w:cs="Times New Roman"/>
        </w:rPr>
      </w:pPr>
      <w:r>
        <w:rPr>
          <w:rFonts w:cs="Times New Roman"/>
        </w:rPr>
        <w:t>The parties shall be prepared to:</w:t>
      </w:r>
    </w:p>
    <w:p w14:paraId="184B7993" w14:textId="1FCB25C0" w:rsidR="00814788" w:rsidRPr="00190889" w:rsidRDefault="00190889" w:rsidP="00690595">
      <w:pPr>
        <w:pStyle w:val="ListParagraph"/>
        <w:numPr>
          <w:ilvl w:val="0"/>
          <w:numId w:val="2"/>
        </w:numPr>
        <w:tabs>
          <w:tab w:val="center" w:pos="1800"/>
          <w:tab w:val="left" w:pos="2880"/>
          <w:tab w:val="left" w:pos="7740"/>
          <w:tab w:val="left" w:pos="8100"/>
          <w:tab w:val="left" w:pos="8460"/>
          <w:tab w:val="left" w:pos="8820"/>
        </w:tabs>
        <w:spacing w:line="240" w:lineRule="auto"/>
        <w:ind w:left="547" w:hanging="547"/>
        <w:jc w:val="both"/>
        <w:rPr>
          <w:rFonts w:cs="Times New Roman"/>
        </w:rPr>
      </w:pPr>
      <w:r>
        <w:rPr>
          <w:rFonts w:cs="Times New Roman"/>
        </w:rPr>
        <w:t>discuss property valuation and whether written appraisals are needed, or if the parties can</w:t>
      </w:r>
      <w:r w:rsidR="00356EF2">
        <w:rPr>
          <w:rFonts w:cs="Times New Roman"/>
        </w:rPr>
        <w:t>not</w:t>
      </w:r>
      <w:r>
        <w:rPr>
          <w:rFonts w:cs="Times New Roman"/>
        </w:rPr>
        <w:t xml:space="preserve"> agree on the value of the real and </w:t>
      </w:r>
      <w:r w:rsidR="00356EF2">
        <w:rPr>
          <w:rFonts w:cs="Times New Roman"/>
        </w:rPr>
        <w:t>personal property, and pensions;</w:t>
      </w:r>
    </w:p>
    <w:p w14:paraId="184B7994" w14:textId="33EB13F6" w:rsidR="00814788" w:rsidRPr="00190889" w:rsidRDefault="006C7C23" w:rsidP="00690595">
      <w:pPr>
        <w:pStyle w:val="ListParagraph"/>
        <w:numPr>
          <w:ilvl w:val="0"/>
          <w:numId w:val="2"/>
        </w:numPr>
        <w:tabs>
          <w:tab w:val="center" w:pos="1800"/>
          <w:tab w:val="left" w:pos="2880"/>
          <w:tab w:val="left" w:pos="7740"/>
          <w:tab w:val="left" w:pos="8100"/>
          <w:tab w:val="left" w:pos="8460"/>
          <w:tab w:val="left" w:pos="8820"/>
        </w:tabs>
        <w:spacing w:line="240" w:lineRule="auto"/>
        <w:ind w:left="547" w:hanging="547"/>
        <w:jc w:val="both"/>
        <w:rPr>
          <w:rFonts w:cs="Times New Roman"/>
        </w:rPr>
      </w:pPr>
      <w:r>
        <w:rPr>
          <w:rFonts w:cs="Times New Roman"/>
        </w:rPr>
        <w:t>agree on appraiser(s), if needed, before or at this pretrial, subject to the Court’s approval if parties cannot so agree, the Court will appoint needed appraiser(s) at the pretrial;</w:t>
      </w:r>
    </w:p>
    <w:p w14:paraId="184B7995" w14:textId="547FF6C1" w:rsidR="00B93D41" w:rsidRDefault="006C7C23" w:rsidP="00690595">
      <w:pPr>
        <w:pStyle w:val="ListParagraph"/>
        <w:numPr>
          <w:ilvl w:val="0"/>
          <w:numId w:val="2"/>
        </w:numPr>
        <w:tabs>
          <w:tab w:val="center" w:pos="1800"/>
          <w:tab w:val="left" w:pos="2880"/>
          <w:tab w:val="left" w:pos="7740"/>
          <w:tab w:val="left" w:pos="8100"/>
          <w:tab w:val="left" w:pos="8460"/>
          <w:tab w:val="left" w:pos="8820"/>
        </w:tabs>
        <w:spacing w:line="240" w:lineRule="auto"/>
        <w:ind w:left="547" w:hanging="547"/>
        <w:jc w:val="both"/>
        <w:rPr>
          <w:rFonts w:cs="Times New Roman"/>
        </w:rPr>
      </w:pPr>
      <w:r>
        <w:rPr>
          <w:rFonts w:cs="Times New Roman"/>
        </w:rPr>
        <w:t xml:space="preserve">advise the Court of any custody or visitation disputes, whether mediation has been attempted, and whether a guardian ad litem </w:t>
      </w:r>
      <w:r w:rsidR="00356EF2">
        <w:rPr>
          <w:rFonts w:cs="Times New Roman"/>
        </w:rPr>
        <w:t xml:space="preserve">(“GAL”) </w:t>
      </w:r>
      <w:r>
        <w:rPr>
          <w:rFonts w:cs="Times New Roman"/>
        </w:rPr>
        <w:t xml:space="preserve">may have to be appointed and the parties’ ability to pay the fees of the </w:t>
      </w:r>
      <w:r w:rsidR="00356EF2">
        <w:rPr>
          <w:rFonts w:cs="Times New Roman"/>
        </w:rPr>
        <w:t>GAL</w:t>
      </w:r>
      <w:r>
        <w:rPr>
          <w:rFonts w:cs="Times New Roman"/>
        </w:rPr>
        <w:t>;</w:t>
      </w:r>
    </w:p>
    <w:p w14:paraId="184B7996" w14:textId="77777777" w:rsidR="006C7C23" w:rsidRPr="00190889" w:rsidRDefault="006C7C23" w:rsidP="00A44B72">
      <w:pPr>
        <w:pStyle w:val="ListParagraph"/>
        <w:numPr>
          <w:ilvl w:val="0"/>
          <w:numId w:val="2"/>
        </w:numPr>
        <w:tabs>
          <w:tab w:val="center" w:pos="1800"/>
          <w:tab w:val="left" w:pos="2880"/>
          <w:tab w:val="left" w:pos="7740"/>
          <w:tab w:val="left" w:pos="8100"/>
          <w:tab w:val="left" w:pos="8460"/>
          <w:tab w:val="left" w:pos="8820"/>
        </w:tabs>
        <w:spacing w:after="100" w:line="240" w:lineRule="auto"/>
        <w:ind w:left="547" w:hanging="547"/>
        <w:jc w:val="both"/>
        <w:rPr>
          <w:rFonts w:cs="Times New Roman"/>
        </w:rPr>
      </w:pPr>
      <w:r>
        <w:rPr>
          <w:rFonts w:cs="Times New Roman"/>
        </w:rPr>
        <w:t>indicate what issues the parties have agreed on and those issues that have not been resolved.</w:t>
      </w:r>
    </w:p>
    <w:p w14:paraId="184B7997" w14:textId="45CDE361" w:rsidR="00B93D41" w:rsidRDefault="006C7C23" w:rsidP="00A44B72">
      <w:pPr>
        <w:tabs>
          <w:tab w:val="center" w:pos="1800"/>
          <w:tab w:val="left" w:pos="2880"/>
          <w:tab w:val="left" w:pos="7740"/>
          <w:tab w:val="left" w:pos="8100"/>
          <w:tab w:val="left" w:pos="8460"/>
          <w:tab w:val="left" w:pos="8820"/>
        </w:tabs>
        <w:spacing w:after="100" w:line="240" w:lineRule="auto"/>
        <w:jc w:val="both"/>
        <w:rPr>
          <w:rFonts w:cs="Times New Roman"/>
        </w:rPr>
      </w:pPr>
      <w:r>
        <w:rPr>
          <w:rFonts w:cs="Times New Roman"/>
          <w:b/>
        </w:rPr>
        <w:t>IT IS FURTHER ORDERED</w:t>
      </w:r>
      <w:r>
        <w:rPr>
          <w:rFonts w:cs="Times New Roman"/>
        </w:rPr>
        <w:t xml:space="preserve"> that the </w:t>
      </w:r>
      <w:r w:rsidR="00356EF2">
        <w:rPr>
          <w:rFonts w:cs="Times New Roman"/>
        </w:rPr>
        <w:t>P</w:t>
      </w:r>
      <w:r>
        <w:rPr>
          <w:rFonts w:cs="Times New Roman"/>
        </w:rPr>
        <w:t xml:space="preserve">etitioner, not less than 5 </w:t>
      </w:r>
      <w:r w:rsidR="00356EF2">
        <w:rPr>
          <w:rFonts w:cs="Times New Roman"/>
        </w:rPr>
        <w:t xml:space="preserve">business </w:t>
      </w:r>
      <w:r>
        <w:rPr>
          <w:rFonts w:cs="Times New Roman"/>
        </w:rPr>
        <w:t xml:space="preserve">days prior to this hearing, serve a copy of this order upon the Department of Child Support Services </w:t>
      </w:r>
      <w:r w:rsidR="00356EF2">
        <w:rPr>
          <w:rFonts w:cs="Times New Roman"/>
        </w:rPr>
        <w:t>(</w:t>
      </w:r>
      <w:r>
        <w:rPr>
          <w:rFonts w:cs="Times New Roman"/>
        </w:rPr>
        <w:t>Room 101,</w:t>
      </w:r>
      <w:r w:rsidR="00356EF2">
        <w:rPr>
          <w:rFonts w:cs="Times New Roman"/>
        </w:rPr>
        <w:t xml:space="preserve"> Milwaukee County Courthouse),</w:t>
      </w:r>
      <w:r>
        <w:rPr>
          <w:rFonts w:cs="Times New Roman"/>
        </w:rPr>
        <w:t xml:space="preserve"> if </w:t>
      </w:r>
      <w:r w:rsidRPr="005D7307">
        <w:rPr>
          <w:rFonts w:cs="Times New Roman"/>
          <w:b/>
          <w:u w:val="single"/>
        </w:rPr>
        <w:t>either party</w:t>
      </w:r>
      <w:r>
        <w:rPr>
          <w:rFonts w:cs="Times New Roman"/>
        </w:rPr>
        <w:t xml:space="preserve"> receives any W-2 benefits (including employment positions, work programs, job access loans, education and training, health and/or child care, or transportation assistance), or medical assistance, or if a child of the parties is in foster care.</w:t>
      </w:r>
    </w:p>
    <w:p w14:paraId="184B7998" w14:textId="77777777" w:rsidR="006C7C23" w:rsidRDefault="006C7C23" w:rsidP="00A44B72">
      <w:pPr>
        <w:tabs>
          <w:tab w:val="center" w:pos="1800"/>
          <w:tab w:val="left" w:pos="2880"/>
          <w:tab w:val="left" w:pos="7740"/>
          <w:tab w:val="left" w:pos="8100"/>
          <w:tab w:val="left" w:pos="8460"/>
          <w:tab w:val="left" w:pos="8820"/>
        </w:tabs>
        <w:spacing w:after="100" w:line="240" w:lineRule="auto"/>
        <w:jc w:val="both"/>
        <w:rPr>
          <w:rFonts w:cs="Times New Roman"/>
        </w:rPr>
      </w:pPr>
      <w:r>
        <w:rPr>
          <w:rFonts w:cs="Times New Roman"/>
          <w:b/>
        </w:rPr>
        <w:t>IT IS FURTHER ORDERED</w:t>
      </w:r>
      <w:r>
        <w:rPr>
          <w:rFonts w:cs="Times New Roman"/>
        </w:rPr>
        <w:t xml:space="preserve"> that </w:t>
      </w:r>
      <w:r>
        <w:rPr>
          <w:rFonts w:cs="Times New Roman"/>
          <w:u w:val="single"/>
        </w:rPr>
        <w:t>no adjournments</w:t>
      </w:r>
      <w:r>
        <w:rPr>
          <w:rFonts w:cs="Times New Roman"/>
        </w:rPr>
        <w:t xml:space="preserve"> will be granted without Court approval.</w:t>
      </w:r>
    </w:p>
    <w:p w14:paraId="184B7999" w14:textId="77777777" w:rsidR="00CA06D1" w:rsidRDefault="006C7C23" w:rsidP="00A44B72">
      <w:pPr>
        <w:tabs>
          <w:tab w:val="center" w:pos="1800"/>
          <w:tab w:val="left" w:pos="2880"/>
          <w:tab w:val="left" w:pos="7740"/>
          <w:tab w:val="left" w:pos="8100"/>
          <w:tab w:val="left" w:pos="8460"/>
          <w:tab w:val="left" w:pos="8820"/>
        </w:tabs>
        <w:spacing w:after="100" w:line="240" w:lineRule="auto"/>
        <w:jc w:val="both"/>
        <w:rPr>
          <w:rFonts w:cs="Times New Roman"/>
          <w:b/>
          <w:i/>
        </w:rPr>
      </w:pPr>
      <w:r>
        <w:rPr>
          <w:rFonts w:cs="Times New Roman"/>
          <w:b/>
          <w:i/>
        </w:rPr>
        <w:t>Failure to comply with the order of the Court, including failure to provide required information, may cause appropriate sanctions to be imposed pursuant to sec. 802.10(5), Wis. Stats.</w:t>
      </w:r>
    </w:p>
    <w:p w14:paraId="184B799A" w14:textId="77777777" w:rsidR="008037B1" w:rsidRDefault="008037B1" w:rsidP="00A44B72">
      <w:pPr>
        <w:spacing w:after="100" w:line="240" w:lineRule="auto"/>
        <w:jc w:val="center"/>
        <w:rPr>
          <w:rFonts w:cs="Times New Roman"/>
          <w:b/>
          <w:sz w:val="24"/>
        </w:rPr>
        <w:sectPr w:rsidR="008037B1" w:rsidSect="00D83E0B">
          <w:type w:val="continuous"/>
          <w:pgSz w:w="12240" w:h="15840"/>
          <w:pgMar w:top="2970" w:right="720" w:bottom="360" w:left="720" w:header="720" w:footer="183" w:gutter="0"/>
          <w:cols w:space="720"/>
          <w:titlePg/>
          <w:docGrid w:linePitch="360"/>
        </w:sectPr>
      </w:pPr>
    </w:p>
    <w:p w14:paraId="184B799B" w14:textId="77777777" w:rsidR="006C7C23" w:rsidRPr="00CA06D1" w:rsidRDefault="00D52DC7" w:rsidP="00D52DC7">
      <w:pPr>
        <w:spacing w:before="960" w:line="240" w:lineRule="auto"/>
        <w:jc w:val="center"/>
        <w:rPr>
          <w:rFonts w:cs="Times New Roman"/>
          <w:b/>
          <w:sz w:val="24"/>
        </w:rPr>
      </w:pPr>
      <w:r w:rsidRPr="00CA06D1">
        <w:rPr>
          <w:rFonts w:cs="Times New Roman"/>
          <w:b/>
          <w:sz w:val="24"/>
        </w:rPr>
        <w:lastRenderedPageBreak/>
        <w:t>INSTRUCTIONS FOR SERVING ORDER FOR PRETRIAL/ORDER TO APPEAR</w:t>
      </w:r>
    </w:p>
    <w:p w14:paraId="184B799C" w14:textId="77777777" w:rsidR="00D52DC7" w:rsidRPr="00CA06D1" w:rsidRDefault="00D52DC7" w:rsidP="00D52DC7">
      <w:pPr>
        <w:spacing w:line="240" w:lineRule="auto"/>
        <w:jc w:val="both"/>
        <w:rPr>
          <w:rFonts w:cs="Times New Roman"/>
          <w:sz w:val="24"/>
        </w:rPr>
      </w:pPr>
      <w:r w:rsidRPr="00CA06D1">
        <w:rPr>
          <w:rFonts w:cs="Times New Roman"/>
          <w:sz w:val="24"/>
        </w:rPr>
        <w:t xml:space="preserve">If the respondent </w:t>
      </w:r>
      <w:r w:rsidRPr="00CA06D1">
        <w:rPr>
          <w:rFonts w:cs="Times New Roman"/>
          <w:b/>
          <w:sz w:val="24"/>
          <w:u w:val="single"/>
        </w:rPr>
        <w:t>is</w:t>
      </w:r>
      <w:r w:rsidRPr="00CA06D1">
        <w:rPr>
          <w:rFonts w:cs="Times New Roman"/>
          <w:sz w:val="24"/>
        </w:rPr>
        <w:t xml:space="preserve"> represented by an attorney, this Order may be sent by regular mail </w:t>
      </w:r>
      <w:r w:rsidRPr="00CA06D1">
        <w:rPr>
          <w:rFonts w:cs="Times New Roman"/>
          <w:i/>
          <w:sz w:val="24"/>
          <w:u w:val="single"/>
        </w:rPr>
        <w:t>to the attorney</w:t>
      </w:r>
      <w:r w:rsidRPr="00CA06D1">
        <w:rPr>
          <w:rFonts w:cs="Times New Roman"/>
          <w:sz w:val="24"/>
        </w:rPr>
        <w:t>.</w:t>
      </w:r>
    </w:p>
    <w:p w14:paraId="184B799D" w14:textId="77777777" w:rsidR="00D52DC7" w:rsidRPr="00CA06D1" w:rsidRDefault="00D52DC7" w:rsidP="00D52DC7">
      <w:pPr>
        <w:spacing w:line="240" w:lineRule="auto"/>
        <w:jc w:val="both"/>
        <w:rPr>
          <w:rFonts w:cs="Times New Roman"/>
          <w:sz w:val="24"/>
        </w:rPr>
      </w:pPr>
      <w:r w:rsidRPr="00CA06D1">
        <w:rPr>
          <w:rFonts w:cs="Times New Roman"/>
          <w:sz w:val="24"/>
        </w:rPr>
        <w:t xml:space="preserve">If the respondent </w:t>
      </w:r>
      <w:r w:rsidRPr="00CA06D1">
        <w:rPr>
          <w:rFonts w:cs="Times New Roman"/>
          <w:b/>
          <w:sz w:val="24"/>
          <w:u w:val="single"/>
        </w:rPr>
        <w:t>is not</w:t>
      </w:r>
      <w:r w:rsidRPr="00CA06D1">
        <w:rPr>
          <w:rFonts w:cs="Times New Roman"/>
          <w:sz w:val="24"/>
        </w:rPr>
        <w:t xml:space="preserve"> represented by an attorney, attach a copy of your proposed marital settlement agreement or proposed orders to this Order for Pretrial/Order to Appear.  </w:t>
      </w:r>
      <w:r w:rsidRPr="00CA06D1">
        <w:rPr>
          <w:rFonts w:cs="Times New Roman"/>
          <w:i/>
          <w:sz w:val="24"/>
        </w:rPr>
        <w:t>Failure to do so could result in a delay of the case</w:t>
      </w:r>
      <w:r w:rsidRPr="00CA06D1">
        <w:rPr>
          <w:rFonts w:cs="Times New Roman"/>
          <w:sz w:val="24"/>
        </w:rPr>
        <w:t>.</w:t>
      </w:r>
    </w:p>
    <w:p w14:paraId="184B799E" w14:textId="77777777" w:rsidR="00D52DC7" w:rsidRPr="00CA06D1" w:rsidRDefault="00D52DC7" w:rsidP="00D52DC7">
      <w:pPr>
        <w:spacing w:line="240" w:lineRule="auto"/>
        <w:jc w:val="both"/>
        <w:rPr>
          <w:rFonts w:cs="Times New Roman"/>
          <w:sz w:val="24"/>
        </w:rPr>
      </w:pPr>
      <w:r w:rsidRPr="00CA06D1">
        <w:rPr>
          <w:rFonts w:cs="Times New Roman"/>
          <w:sz w:val="24"/>
        </w:rPr>
        <w:t>This Order for Pretrial/Order to Appear must be served on the respondent in this action not less than 5 days before the scheduled date.  There is no limit on how long before the hearing it can be served, but 30 days is the recommended period of advance notice.</w:t>
      </w:r>
    </w:p>
    <w:p w14:paraId="184B799F" w14:textId="77777777" w:rsidR="00D52DC7" w:rsidRPr="00CA06D1" w:rsidRDefault="00D52DC7" w:rsidP="00D52DC7">
      <w:pPr>
        <w:spacing w:line="240" w:lineRule="auto"/>
        <w:jc w:val="both"/>
        <w:rPr>
          <w:rFonts w:cs="Times New Roman"/>
          <w:sz w:val="24"/>
        </w:rPr>
      </w:pPr>
      <w:r w:rsidRPr="00CA06D1">
        <w:rPr>
          <w:rFonts w:cs="Times New Roman"/>
          <w:sz w:val="24"/>
        </w:rPr>
        <w:t>If the respondent has either filed an answer in the case, or appeared at a prior court hearing, the Order may be sent by regular mail to respondent, provided you have a valid address for the respondent.</w:t>
      </w:r>
    </w:p>
    <w:p w14:paraId="184B79A0" w14:textId="77777777" w:rsidR="00D52DC7" w:rsidRPr="00CA06D1" w:rsidRDefault="00D52DC7" w:rsidP="00D52DC7">
      <w:pPr>
        <w:spacing w:line="240" w:lineRule="auto"/>
        <w:jc w:val="both"/>
        <w:rPr>
          <w:rFonts w:cs="Times New Roman"/>
          <w:sz w:val="24"/>
        </w:rPr>
      </w:pPr>
      <w:r w:rsidRPr="00CA06D1">
        <w:rPr>
          <w:rFonts w:cs="Times New Roman"/>
          <w:sz w:val="24"/>
        </w:rPr>
        <w:t xml:space="preserve">In </w:t>
      </w:r>
      <w:r w:rsidRPr="00CA06D1">
        <w:rPr>
          <w:rFonts w:cs="Times New Roman"/>
          <w:sz w:val="24"/>
          <w:u w:val="single"/>
        </w:rPr>
        <w:t>all other cases</w:t>
      </w:r>
      <w:r w:rsidRPr="00CA06D1">
        <w:rPr>
          <w:rFonts w:cs="Times New Roman"/>
          <w:sz w:val="24"/>
        </w:rPr>
        <w:t xml:space="preserve"> you must make a diligent effort to serve the respondent.</w:t>
      </w:r>
    </w:p>
    <w:p w14:paraId="184B79A1" w14:textId="77777777" w:rsidR="00D52DC7" w:rsidRPr="00CA06D1" w:rsidRDefault="00D52DC7" w:rsidP="00D52DC7">
      <w:pPr>
        <w:spacing w:line="240" w:lineRule="auto"/>
        <w:jc w:val="both"/>
        <w:rPr>
          <w:rFonts w:cs="Times New Roman"/>
          <w:sz w:val="24"/>
        </w:rPr>
      </w:pPr>
      <w:r w:rsidRPr="00CA06D1">
        <w:rPr>
          <w:rFonts w:cs="Times New Roman"/>
          <w:sz w:val="24"/>
        </w:rPr>
        <w:t>The best method of service is personal service.  This is done when someone other than you personally delivers the Order to the respondent.  This person can be a deputy sheriff, a private process server or a private citizen over 18 years old.  The respondent need not accept the Order.  It is enough that the Order be left in the presence of the respondent.</w:t>
      </w:r>
    </w:p>
    <w:p w14:paraId="184B79A2" w14:textId="77777777" w:rsidR="00D52DC7" w:rsidRPr="00CA06D1" w:rsidRDefault="00D52DC7" w:rsidP="00D52DC7">
      <w:pPr>
        <w:spacing w:line="240" w:lineRule="auto"/>
        <w:jc w:val="both"/>
        <w:rPr>
          <w:rFonts w:cs="Times New Roman"/>
          <w:sz w:val="24"/>
        </w:rPr>
      </w:pPr>
      <w:r w:rsidRPr="00CA06D1">
        <w:rPr>
          <w:rFonts w:cs="Times New Roman"/>
          <w:sz w:val="24"/>
        </w:rPr>
        <w:t>If personal service is not possible, and you know where the respondent lives, service can be made by having someone other than you leave a copy of the Order at the respondent’s home with a family member over 14 years old, or with an adult who resides in the home.  The person serving the order must tell the person to whom the Order is given that it is an order to appear in family court and tell the date of the hearing.</w:t>
      </w:r>
    </w:p>
    <w:p w14:paraId="184B79A3" w14:textId="77777777" w:rsidR="00D52DC7" w:rsidRPr="00CA06D1" w:rsidRDefault="00D52DC7" w:rsidP="00D52DC7">
      <w:pPr>
        <w:spacing w:line="240" w:lineRule="auto"/>
        <w:jc w:val="both"/>
        <w:rPr>
          <w:rFonts w:cs="Times New Roman"/>
          <w:sz w:val="24"/>
        </w:rPr>
      </w:pPr>
      <w:r w:rsidRPr="00CA06D1">
        <w:rPr>
          <w:rFonts w:cs="Times New Roman"/>
          <w:sz w:val="24"/>
        </w:rPr>
        <w:t xml:space="preserve">Unless the summons and petition were served by publication, you must attempt service by one of the two methods explained above </w:t>
      </w:r>
      <w:r w:rsidRPr="00CA06D1">
        <w:rPr>
          <w:rFonts w:cs="Times New Roman"/>
          <w:b/>
          <w:sz w:val="24"/>
          <w:u w:val="single"/>
        </w:rPr>
        <w:t>and</w:t>
      </w:r>
      <w:r w:rsidRPr="00CA06D1">
        <w:rPr>
          <w:rFonts w:cs="Times New Roman"/>
          <w:sz w:val="24"/>
        </w:rPr>
        <w:t xml:space="preserve"> present an affidavit that the Order </w:t>
      </w:r>
      <w:r w:rsidRPr="00CA06D1">
        <w:rPr>
          <w:rFonts w:cs="Times New Roman"/>
          <w:b/>
          <w:sz w:val="24"/>
          <w:u w:val="single"/>
        </w:rPr>
        <w:t>could not</w:t>
      </w:r>
      <w:r w:rsidRPr="00CA06D1">
        <w:rPr>
          <w:rFonts w:cs="Times New Roman"/>
          <w:sz w:val="24"/>
        </w:rPr>
        <w:t xml:space="preserve"> be served </w:t>
      </w:r>
      <w:r w:rsidRPr="00CA06D1">
        <w:rPr>
          <w:rFonts w:cs="Times New Roman"/>
          <w:b/>
          <w:sz w:val="24"/>
          <w:u w:val="single"/>
        </w:rPr>
        <w:t>before</w:t>
      </w:r>
      <w:r w:rsidRPr="00CA06D1">
        <w:rPr>
          <w:rFonts w:cs="Times New Roman"/>
          <w:sz w:val="24"/>
        </w:rPr>
        <w:t xml:space="preserve"> using other methods to notify the respondent.  </w:t>
      </w:r>
      <w:r w:rsidRPr="00CA06D1">
        <w:rPr>
          <w:rFonts w:cs="Times New Roman"/>
          <w:b/>
          <w:i/>
          <w:sz w:val="24"/>
        </w:rPr>
        <w:t>However service is accomplished, you must bring to the pretrial hearing a notarized affidavit(s) setting forth how service was obtained or attempted</w:t>
      </w:r>
      <w:r w:rsidRPr="00CA06D1">
        <w:rPr>
          <w:rFonts w:cs="Times New Roman"/>
          <w:sz w:val="24"/>
        </w:rPr>
        <w:t>.</w:t>
      </w:r>
    </w:p>
    <w:p w14:paraId="184B79A4" w14:textId="77777777" w:rsidR="00D52DC7" w:rsidRPr="00CA06D1" w:rsidRDefault="00D52DC7" w:rsidP="00D52DC7">
      <w:pPr>
        <w:spacing w:line="240" w:lineRule="auto"/>
        <w:jc w:val="both"/>
        <w:rPr>
          <w:rFonts w:cs="Times New Roman"/>
          <w:sz w:val="24"/>
        </w:rPr>
      </w:pPr>
      <w:r w:rsidRPr="00CA06D1">
        <w:rPr>
          <w:rFonts w:cs="Times New Roman"/>
          <w:sz w:val="24"/>
        </w:rPr>
        <w:t xml:space="preserve">If the service of the summons was by publication, or if you have an affidavit stating the Order cannot be served by either of the above-mentioned methods, you should mail a copy of the Order, </w:t>
      </w:r>
      <w:r w:rsidRPr="00CA06D1">
        <w:rPr>
          <w:rFonts w:cs="Times New Roman"/>
          <w:b/>
          <w:sz w:val="24"/>
          <w:u w:val="single"/>
        </w:rPr>
        <w:t>BOTH</w:t>
      </w:r>
      <w:r w:rsidRPr="00CA06D1">
        <w:rPr>
          <w:rFonts w:cs="Times New Roman"/>
          <w:sz w:val="24"/>
        </w:rPr>
        <w:t xml:space="preserve"> by regular mail and certified mail return receipt requested, to the respondent’s </w:t>
      </w:r>
      <w:r w:rsidRPr="00CA06D1">
        <w:rPr>
          <w:rFonts w:cs="Times New Roman"/>
          <w:b/>
          <w:sz w:val="24"/>
          <w:u w:val="single"/>
        </w:rPr>
        <w:t>last known</w:t>
      </w:r>
      <w:r w:rsidRPr="00CA06D1">
        <w:rPr>
          <w:rFonts w:cs="Times New Roman"/>
          <w:sz w:val="24"/>
        </w:rPr>
        <w:t xml:space="preserve"> address.  The green postcard that you receive from the post office should be attached to your affidavit.  You should also send a copy to the respondent, by regular mail, in care of the closest relative of the respondent for whom you have a current address.</w:t>
      </w:r>
    </w:p>
    <w:sectPr w:rsidR="00D52DC7" w:rsidRPr="00CA06D1" w:rsidSect="008037B1">
      <w:pgSz w:w="12240" w:h="15840"/>
      <w:pgMar w:top="720" w:right="720" w:bottom="360" w:left="720" w:header="720" w:footer="1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48FCF" w14:textId="77777777" w:rsidR="00AD7F51" w:rsidRDefault="00AD7F51" w:rsidP="00622188">
      <w:pPr>
        <w:spacing w:after="0" w:line="240" w:lineRule="auto"/>
      </w:pPr>
      <w:r>
        <w:separator/>
      </w:r>
    </w:p>
  </w:endnote>
  <w:endnote w:type="continuationSeparator" w:id="0">
    <w:p w14:paraId="6C020932" w14:textId="77777777" w:rsidR="00AD7F51" w:rsidRDefault="00AD7F51" w:rsidP="0062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79AB" w14:textId="7BA5B4F4" w:rsidR="0073265D" w:rsidRPr="00622188" w:rsidRDefault="0073265D">
    <w:pPr>
      <w:pStyle w:val="Footer"/>
      <w:rPr>
        <w:sz w:val="16"/>
      </w:rPr>
    </w:pPr>
    <w:r w:rsidRPr="00622188">
      <w:rPr>
        <w:sz w:val="16"/>
      </w:rPr>
      <w:t>2767</w:t>
    </w:r>
    <w:r>
      <w:rPr>
        <w:sz w:val="16"/>
      </w:rPr>
      <w:t>-</w:t>
    </w:r>
    <w:r w:rsidRPr="00D52DC7">
      <w:rPr>
        <w:sz w:val="16"/>
      </w:rPr>
      <w:fldChar w:fldCharType="begin"/>
    </w:r>
    <w:r w:rsidRPr="00D52DC7">
      <w:rPr>
        <w:sz w:val="16"/>
      </w:rPr>
      <w:instrText xml:space="preserve"> PAGE   \* MERGEFORMAT </w:instrText>
    </w:r>
    <w:r w:rsidRPr="00D52DC7">
      <w:rPr>
        <w:sz w:val="16"/>
      </w:rPr>
      <w:fldChar w:fldCharType="separate"/>
    </w:r>
    <w:r w:rsidR="00A44B72">
      <w:rPr>
        <w:noProof/>
        <w:sz w:val="16"/>
      </w:rPr>
      <w:t>2</w:t>
    </w:r>
    <w:r w:rsidRPr="00D52DC7">
      <w:rPr>
        <w:noProof/>
        <w:sz w:val="16"/>
      </w:rPr>
      <w:fldChar w:fldCharType="end"/>
    </w:r>
    <w:r w:rsidRPr="00622188">
      <w:rPr>
        <w:sz w:val="16"/>
      </w:rPr>
      <w:t xml:space="preserve"> R2</w:t>
    </w:r>
    <w:r>
      <w:rPr>
        <w:sz w:val="16"/>
      </w:rPr>
      <w: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79AC" w14:textId="3AF4A30C" w:rsidR="0073265D" w:rsidRPr="006874CA" w:rsidRDefault="0073265D">
    <w:pPr>
      <w:pStyle w:val="Footer"/>
      <w:rPr>
        <w:sz w:val="16"/>
      </w:rPr>
    </w:pPr>
    <w:r w:rsidRPr="00622188">
      <w:rPr>
        <w:sz w:val="16"/>
      </w:rPr>
      <w:t>2767</w:t>
    </w:r>
    <w:r>
      <w:rPr>
        <w:sz w:val="16"/>
      </w:rPr>
      <w:t>-</w:t>
    </w:r>
    <w:r w:rsidRPr="00D52DC7">
      <w:rPr>
        <w:sz w:val="16"/>
      </w:rPr>
      <w:fldChar w:fldCharType="begin"/>
    </w:r>
    <w:r w:rsidRPr="00D52DC7">
      <w:rPr>
        <w:sz w:val="16"/>
      </w:rPr>
      <w:instrText xml:space="preserve"> PAGE   \* MERGEFORMAT </w:instrText>
    </w:r>
    <w:r w:rsidRPr="00D52DC7">
      <w:rPr>
        <w:sz w:val="16"/>
      </w:rPr>
      <w:fldChar w:fldCharType="separate"/>
    </w:r>
    <w:r w:rsidR="00A35CA4">
      <w:rPr>
        <w:noProof/>
        <w:sz w:val="16"/>
      </w:rPr>
      <w:t>2</w:t>
    </w:r>
    <w:r w:rsidRPr="00D52DC7">
      <w:rPr>
        <w:noProof/>
        <w:sz w:val="16"/>
      </w:rPr>
      <w:fldChar w:fldCharType="end"/>
    </w:r>
    <w:r w:rsidRPr="00622188">
      <w:rPr>
        <w:sz w:val="16"/>
      </w:rPr>
      <w:t xml:space="preserve"> R2</w:t>
    </w:r>
    <w:r>
      <w:rPr>
        <w:sz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EED66" w14:textId="77777777" w:rsidR="00AD7F51" w:rsidRDefault="00AD7F51" w:rsidP="00622188">
      <w:pPr>
        <w:spacing w:after="0" w:line="240" w:lineRule="auto"/>
      </w:pPr>
      <w:r>
        <w:separator/>
      </w:r>
    </w:p>
  </w:footnote>
  <w:footnote w:type="continuationSeparator" w:id="0">
    <w:p w14:paraId="0793BA37" w14:textId="77777777" w:rsidR="00AD7F51" w:rsidRDefault="00AD7F51" w:rsidP="00622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4F08"/>
    <w:multiLevelType w:val="hybridMultilevel"/>
    <w:tmpl w:val="6E4E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F777B"/>
    <w:multiLevelType w:val="hybridMultilevel"/>
    <w:tmpl w:val="DDA21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FA"/>
    <w:rsid w:val="00002280"/>
    <w:rsid w:val="00013E6E"/>
    <w:rsid w:val="00024A30"/>
    <w:rsid w:val="0004058B"/>
    <w:rsid w:val="0006724B"/>
    <w:rsid w:val="00157986"/>
    <w:rsid w:val="00190889"/>
    <w:rsid w:val="001E2D62"/>
    <w:rsid w:val="00280B33"/>
    <w:rsid w:val="00354333"/>
    <w:rsid w:val="00354BAC"/>
    <w:rsid w:val="00356EF2"/>
    <w:rsid w:val="003B0441"/>
    <w:rsid w:val="004209B9"/>
    <w:rsid w:val="004556FA"/>
    <w:rsid w:val="005862F3"/>
    <w:rsid w:val="005D558A"/>
    <w:rsid w:val="005D7307"/>
    <w:rsid w:val="00622188"/>
    <w:rsid w:val="006445B1"/>
    <w:rsid w:val="006564B0"/>
    <w:rsid w:val="006666F5"/>
    <w:rsid w:val="00675FDD"/>
    <w:rsid w:val="006874CA"/>
    <w:rsid w:val="00690595"/>
    <w:rsid w:val="00695062"/>
    <w:rsid w:val="006C7C23"/>
    <w:rsid w:val="0073265D"/>
    <w:rsid w:val="007612DE"/>
    <w:rsid w:val="00786DAA"/>
    <w:rsid w:val="007B139A"/>
    <w:rsid w:val="007C13A1"/>
    <w:rsid w:val="007C488C"/>
    <w:rsid w:val="007E647D"/>
    <w:rsid w:val="008037B1"/>
    <w:rsid w:val="00814788"/>
    <w:rsid w:val="00823328"/>
    <w:rsid w:val="00A30DD2"/>
    <w:rsid w:val="00A35CA4"/>
    <w:rsid w:val="00A44B72"/>
    <w:rsid w:val="00AD7F51"/>
    <w:rsid w:val="00B678F1"/>
    <w:rsid w:val="00B93D41"/>
    <w:rsid w:val="00CA06D1"/>
    <w:rsid w:val="00CF0938"/>
    <w:rsid w:val="00D52DC7"/>
    <w:rsid w:val="00D83E0B"/>
    <w:rsid w:val="00E25E16"/>
    <w:rsid w:val="00F3545B"/>
    <w:rsid w:val="00F45C7E"/>
    <w:rsid w:val="00F91F9B"/>
    <w:rsid w:val="00FA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B7984"/>
  <w15:docId w15:val="{9231831E-143E-40FB-B8F4-C2FBF1DB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788"/>
    <w:pPr>
      <w:ind w:left="720"/>
      <w:contextualSpacing/>
    </w:pPr>
  </w:style>
  <w:style w:type="paragraph" w:styleId="BalloonText">
    <w:name w:val="Balloon Text"/>
    <w:basedOn w:val="Normal"/>
    <w:link w:val="BalloonTextChar"/>
    <w:uiPriority w:val="99"/>
    <w:semiHidden/>
    <w:unhideWhenUsed/>
    <w:rsid w:val="00B93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D41"/>
    <w:rPr>
      <w:rFonts w:ascii="Tahoma" w:hAnsi="Tahoma" w:cs="Tahoma"/>
      <w:sz w:val="16"/>
      <w:szCs w:val="16"/>
    </w:rPr>
  </w:style>
  <w:style w:type="character" w:styleId="PlaceholderText">
    <w:name w:val="Placeholder Text"/>
    <w:basedOn w:val="DefaultParagraphFont"/>
    <w:uiPriority w:val="99"/>
    <w:semiHidden/>
    <w:rsid w:val="00002280"/>
    <w:rPr>
      <w:color w:val="808080"/>
    </w:rPr>
  </w:style>
  <w:style w:type="paragraph" w:styleId="Header">
    <w:name w:val="header"/>
    <w:basedOn w:val="Normal"/>
    <w:link w:val="HeaderChar"/>
    <w:uiPriority w:val="99"/>
    <w:unhideWhenUsed/>
    <w:rsid w:val="00622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188"/>
  </w:style>
  <w:style w:type="paragraph" w:styleId="Footer">
    <w:name w:val="footer"/>
    <w:basedOn w:val="Normal"/>
    <w:link w:val="FooterChar"/>
    <w:uiPriority w:val="99"/>
    <w:unhideWhenUsed/>
    <w:rsid w:val="00622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Tomara Pulliam</dc:creator>
  <cp:lastModifiedBy>Joshua Butz</cp:lastModifiedBy>
  <cp:revision>2</cp:revision>
  <dcterms:created xsi:type="dcterms:W3CDTF">2024-04-09T14:04:00Z</dcterms:created>
  <dcterms:modified xsi:type="dcterms:W3CDTF">2024-04-09T14:04:00Z</dcterms:modified>
</cp:coreProperties>
</file>