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BD84" w14:textId="08A74C1D" w:rsidR="00374BAF" w:rsidRDefault="00374BAF" w:rsidP="00374BAF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Divorce or Legal Separation, Part 2:  FILING CONTESTED WITH MINORS</w:t>
      </w:r>
    </w:p>
    <w:p w14:paraId="5BDA43BF" w14:textId="77777777" w:rsidR="00374BAF" w:rsidRPr="000E6769" w:rsidRDefault="00374BAF" w:rsidP="00374BAF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Milwaukee County</w:t>
      </w:r>
    </w:p>
    <w:p w14:paraId="5F65EB93" w14:textId="77777777" w:rsidR="00374BAF" w:rsidRPr="008567EC" w:rsidRDefault="00374BAF" w:rsidP="00374BAF">
      <w:pPr>
        <w:pStyle w:val="NoSpacing"/>
        <w:jc w:val="center"/>
        <w:rPr>
          <w:i/>
          <w:sz w:val="16"/>
          <w:szCs w:val="16"/>
        </w:rPr>
      </w:pPr>
    </w:p>
    <w:p w14:paraId="640B4389" w14:textId="77777777" w:rsidR="00374BAF" w:rsidRDefault="00374BAF" w:rsidP="00374BAF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1F2AD682" w14:textId="44E86865" w:rsidR="00374BAF" w:rsidRDefault="00374BAF" w:rsidP="00374BAF">
      <w:pPr>
        <w:pStyle w:val="NoSpacing"/>
        <w:numPr>
          <w:ilvl w:val="0"/>
          <w:numId w:val="1"/>
        </w:numPr>
        <w:rPr>
          <w:b/>
        </w:rPr>
      </w:pPr>
      <w:r w:rsidRPr="004B18B6">
        <w:rPr>
          <w:b/>
        </w:rPr>
        <w:t>$</w:t>
      </w:r>
      <w:r>
        <w:rPr>
          <w:b/>
        </w:rPr>
        <w:t xml:space="preserve">5.00: </w:t>
      </w:r>
      <w:r w:rsidRPr="00110BC0">
        <w:rPr>
          <w:bCs/>
        </w:rPr>
        <w:t>for the court docketing fee</w:t>
      </w:r>
      <w:r>
        <w:rPr>
          <w:b/>
        </w:rPr>
        <w:t xml:space="preserve"> </w:t>
      </w:r>
      <w:r w:rsidR="003E6825" w:rsidRPr="003E6825">
        <w:rPr>
          <w:bCs/>
        </w:rPr>
        <w:t>(can’t be waived with a Fee Waiver)</w:t>
      </w:r>
    </w:p>
    <w:p w14:paraId="7E8F92C6" w14:textId="77777777" w:rsidR="00374BAF" w:rsidRPr="000A6255" w:rsidRDefault="00374BAF" w:rsidP="00374BAF">
      <w:pPr>
        <w:pStyle w:val="NoSpacing"/>
        <w:numPr>
          <w:ilvl w:val="0"/>
          <w:numId w:val="1"/>
        </w:numPr>
        <w:rPr>
          <w:b/>
        </w:rPr>
      </w:pPr>
      <w:r w:rsidRPr="000A6255">
        <w:rPr>
          <w:b/>
          <w:bCs/>
        </w:rPr>
        <w:t>$90</w:t>
      </w:r>
      <w:r>
        <w:t xml:space="preserve">:  for </w:t>
      </w:r>
      <w:r w:rsidRPr="000A6255">
        <w:t>service</w:t>
      </w:r>
      <w:r>
        <w:t xml:space="preserve"> through the Milwaukee County Sheriff (</w:t>
      </w:r>
      <w:r w:rsidRPr="000A6255">
        <w:rPr>
          <w:b/>
          <w:bCs/>
        </w:rPr>
        <w:t>$0</w:t>
      </w:r>
      <w:r>
        <w:t xml:space="preserve"> with an approved Fee Waiver)</w:t>
      </w:r>
    </w:p>
    <w:p w14:paraId="7B662248" w14:textId="47BA9DC4" w:rsidR="00374BAF" w:rsidRPr="00374BAF" w:rsidRDefault="00374BAF" w:rsidP="00374BAF">
      <w:pPr>
        <w:pStyle w:val="NoSpacing"/>
        <w:numPr>
          <w:ilvl w:val="1"/>
          <w:numId w:val="1"/>
        </w:numPr>
      </w:pPr>
      <w:r w:rsidRPr="000A6255">
        <w:t xml:space="preserve">For service through sheriff’s departments outside Milwaukee County: </w:t>
      </w:r>
      <w:r w:rsidRPr="000A6255">
        <w:rPr>
          <w:b/>
          <w:bCs/>
        </w:rPr>
        <w:t>fees vary</w:t>
      </w:r>
      <w:r w:rsidRPr="000A6255">
        <w:t xml:space="preserve"> by county (some accept approved Fee Waivers from outside their county; some do not).</w:t>
      </w:r>
    </w:p>
    <w:p w14:paraId="00CDB5BD" w14:textId="77777777" w:rsidR="00374BAF" w:rsidRPr="00B12CC5" w:rsidRDefault="00374BAF" w:rsidP="00374BAF">
      <w:pPr>
        <w:pStyle w:val="NoSpacing"/>
        <w:rPr>
          <w:sz w:val="10"/>
          <w:szCs w:val="10"/>
        </w:rPr>
      </w:pPr>
    </w:p>
    <w:p w14:paraId="6EC1B78C" w14:textId="77777777" w:rsidR="00374BAF" w:rsidRDefault="00374BAF" w:rsidP="00374BAF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11CCACB9" w14:textId="770670EA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Proof of Service</w:t>
      </w:r>
      <w:r w:rsidR="001F2C4B">
        <w:rPr>
          <w:b/>
        </w:rPr>
        <w:t xml:space="preserve"> </w:t>
      </w:r>
      <w:r w:rsidR="001F2C4B" w:rsidRPr="001F2C4B">
        <w:rPr>
          <w:bCs/>
        </w:rPr>
        <w:t xml:space="preserve">(document saying spouse was served with Part 1 </w:t>
      </w:r>
      <w:r w:rsidR="001F2C4B">
        <w:rPr>
          <w:bCs/>
        </w:rPr>
        <w:t>forms. Service must be</w:t>
      </w:r>
      <w:r w:rsidR="001F2C4B" w:rsidRPr="001F2C4B">
        <w:rPr>
          <w:bCs/>
        </w:rPr>
        <w:t xml:space="preserve"> within 90 days of filing date)</w:t>
      </w:r>
      <w:r w:rsidR="001F2C4B">
        <w:rPr>
          <w:bCs/>
        </w:rPr>
        <w:t xml:space="preserve"> </w:t>
      </w:r>
      <w:r w:rsidR="001F2C4B" w:rsidRPr="001F2C4B">
        <w:rPr>
          <w:bCs/>
        </w:rPr>
        <w:sym w:font="Wingdings" w:char="F0E0"/>
      </w:r>
      <w:r w:rsidR="001F2C4B">
        <w:rPr>
          <w:bCs/>
        </w:rPr>
        <w:t xml:space="preserve"> Original only</w:t>
      </w:r>
    </w:p>
    <w:p w14:paraId="18AB764A" w14:textId="60B98170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Request for Pre-trial </w:t>
      </w:r>
      <w:r w:rsidRPr="006059A3">
        <w:rPr>
          <w:bCs/>
        </w:rPr>
        <w:t>(Milwaukee County form)</w:t>
      </w:r>
      <w:r>
        <w:rPr>
          <w:bCs/>
        </w:rPr>
        <w:t xml:space="preserve"> </w:t>
      </w:r>
      <w:r w:rsidRPr="00374BAF">
        <w:rPr>
          <w:bCs/>
        </w:rPr>
        <w:sym w:font="Wingdings" w:char="F0E0"/>
      </w:r>
      <w:r>
        <w:rPr>
          <w:bCs/>
        </w:rPr>
        <w:t xml:space="preserve"> Original only</w:t>
      </w:r>
    </w:p>
    <w:p w14:paraId="04E5C0A4" w14:textId="288AF4C9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Financial Disclosure Statement </w:t>
      </w:r>
      <w:r w:rsidRPr="00AD4BFA">
        <w:rPr>
          <w:bCs/>
        </w:rPr>
        <w:t>(FA-4139V)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 xml:space="preserve">Original </w:t>
      </w:r>
      <w:r w:rsidR="0001383F">
        <w:rPr>
          <w:bCs/>
        </w:rPr>
        <w:t>and 3</w:t>
      </w:r>
      <w:r w:rsidR="003E6825">
        <w:rPr>
          <w:bCs/>
        </w:rPr>
        <w:t xml:space="preserve"> copies</w:t>
      </w:r>
    </w:p>
    <w:p w14:paraId="7D1BF930" w14:textId="0AAB6557" w:rsidR="00374BAF" w:rsidRPr="00110BC0" w:rsidRDefault="003E6825" w:rsidP="00374BAF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>Proposed M</w:t>
      </w:r>
      <w:r w:rsidR="00374BAF">
        <w:rPr>
          <w:b/>
        </w:rPr>
        <w:t xml:space="preserve">arital Settlement Agreement with Minor Children </w:t>
      </w:r>
      <w:r w:rsidR="00374BAF" w:rsidRPr="00AD4BFA">
        <w:rPr>
          <w:bCs/>
        </w:rPr>
        <w:t>(FA-41</w:t>
      </w:r>
      <w:r w:rsidR="00374BAF">
        <w:rPr>
          <w:bCs/>
        </w:rPr>
        <w:t>5</w:t>
      </w:r>
      <w:r>
        <w:rPr>
          <w:bCs/>
        </w:rPr>
        <w:t>2</w:t>
      </w:r>
      <w:r w:rsidR="00374BAF" w:rsidRPr="00AD4BFA">
        <w:rPr>
          <w:bCs/>
        </w:rPr>
        <w:t>V)</w:t>
      </w:r>
      <w:r w:rsidR="00374BAF">
        <w:rPr>
          <w:b/>
        </w:rPr>
        <w:t xml:space="preserve"> </w:t>
      </w:r>
      <w:r w:rsidR="00374BAF" w:rsidRPr="00110BC0">
        <w:rPr>
          <w:b/>
        </w:rPr>
        <w:sym w:font="Wingdings" w:char="F0E0"/>
      </w:r>
      <w:r w:rsidR="00374BAF">
        <w:rPr>
          <w:b/>
        </w:rPr>
        <w:t xml:space="preserve"> </w:t>
      </w:r>
      <w:r w:rsidR="00374BAF" w:rsidRPr="00110BC0">
        <w:rPr>
          <w:bCs/>
        </w:rPr>
        <w:t>Original and 3 copies</w:t>
      </w:r>
    </w:p>
    <w:p w14:paraId="3533ADAF" w14:textId="77777777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Proposed Parenting Plan </w:t>
      </w:r>
      <w:r w:rsidRPr="00AD4BFA">
        <w:rPr>
          <w:bCs/>
        </w:rPr>
        <w:t>(FA-41</w:t>
      </w:r>
      <w:r>
        <w:rPr>
          <w:bCs/>
        </w:rPr>
        <w:t>47</w:t>
      </w:r>
      <w:r w:rsidRPr="00AD4BFA">
        <w:rPr>
          <w:bCs/>
        </w:rPr>
        <w:t>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3 copies</w:t>
      </w:r>
    </w:p>
    <w:p w14:paraId="1A9AE72C" w14:textId="68330071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Parent Education Class completion certificate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43A3393C" w14:textId="07A4E358" w:rsidR="00374BAF" w:rsidRPr="003E6825" w:rsidRDefault="00374BAF" w:rsidP="00374BAF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Interim Financial Summary </w:t>
      </w:r>
      <w:r w:rsidRPr="00AD4BFA">
        <w:rPr>
          <w:bCs/>
        </w:rPr>
        <w:t>(FA-612)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5BB256D9" w14:textId="7D53FE2A" w:rsidR="003E6825" w:rsidRDefault="003E6825" w:rsidP="00374BAF">
      <w:pPr>
        <w:pStyle w:val="NoSpacing"/>
        <w:numPr>
          <w:ilvl w:val="0"/>
          <w:numId w:val="2"/>
        </w:numPr>
        <w:rPr>
          <w:b/>
        </w:rPr>
      </w:pPr>
      <w:r w:rsidRPr="003E6825">
        <w:rPr>
          <w:b/>
        </w:rPr>
        <w:t>Order for Pre-trial/Order to Appear</w:t>
      </w:r>
      <w:r>
        <w:rPr>
          <w:bCs/>
        </w:rPr>
        <w:t xml:space="preserve"> (Milwaukee County form) </w:t>
      </w:r>
      <w:r w:rsidRPr="003E6825">
        <w:rPr>
          <w:bCs/>
        </w:rPr>
        <w:sym w:font="Wingdings" w:char="F0E0"/>
      </w:r>
      <w:r>
        <w:rPr>
          <w:bCs/>
        </w:rPr>
        <w:t xml:space="preserve"> Original only</w:t>
      </w:r>
    </w:p>
    <w:p w14:paraId="3B6D3A29" w14:textId="63F03EDC" w:rsidR="003E6825" w:rsidRDefault="003E6825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Declaration of Non-military Service </w:t>
      </w:r>
      <w:r w:rsidR="001F2C4B" w:rsidRPr="001F2C4B">
        <w:rPr>
          <w:bCs/>
        </w:rPr>
        <w:t>(GF-175)</w:t>
      </w:r>
      <w:r w:rsidR="001F2C4B">
        <w:rPr>
          <w:b/>
        </w:rPr>
        <w:t xml:space="preserve"> </w:t>
      </w:r>
      <w:r w:rsidRPr="003E6825">
        <w:rPr>
          <w:b/>
        </w:rPr>
        <w:sym w:font="Wingdings" w:char="F0E0"/>
      </w:r>
      <w:r>
        <w:rPr>
          <w:b/>
        </w:rPr>
        <w:t xml:space="preserve"> </w:t>
      </w:r>
      <w:r w:rsidRPr="003E6825">
        <w:rPr>
          <w:bCs/>
        </w:rPr>
        <w:t>Original only</w:t>
      </w:r>
    </w:p>
    <w:p w14:paraId="67D779C0" w14:textId="1A4A9CC7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Divorce/Annulment Worksheet </w:t>
      </w:r>
      <w:r w:rsidRPr="00AD4BFA">
        <w:rPr>
          <w:bCs/>
        </w:rPr>
        <w:t>(F-05080)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5066BB7A" w14:textId="291BBDA1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Findings of Fact, Conclusions of Law, &amp; Judgment with Minor Children </w:t>
      </w:r>
      <w:r w:rsidRPr="00AD4BFA">
        <w:rPr>
          <w:bCs/>
        </w:rPr>
        <w:t>(FA-4160VA)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="0001383F">
        <w:rPr>
          <w:bCs/>
        </w:rPr>
        <w:t>Original and 3</w:t>
      </w:r>
      <w:r w:rsidRPr="00110BC0">
        <w:rPr>
          <w:bCs/>
        </w:rPr>
        <w:t xml:space="preserve"> copies</w:t>
      </w:r>
    </w:p>
    <w:p w14:paraId="10331369" w14:textId="320C14EC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Parties’ Approval of Findings of Fact, Conclusions of Law, &amp; Judgment with Minor Children </w:t>
      </w:r>
      <w:r w:rsidRPr="00AD4BFA">
        <w:rPr>
          <w:bCs/>
        </w:rPr>
        <w:t>(FA-4160VB)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="0001383F">
        <w:rPr>
          <w:bCs/>
        </w:rPr>
        <w:t>Original and 3</w:t>
      </w:r>
      <w:bookmarkStart w:id="0" w:name="_GoBack"/>
      <w:bookmarkEnd w:id="0"/>
      <w:r w:rsidRPr="00110BC0">
        <w:rPr>
          <w:bCs/>
        </w:rPr>
        <w:t xml:space="preserve"> copies</w:t>
      </w:r>
    </w:p>
    <w:p w14:paraId="127C5FB1" w14:textId="77777777" w:rsidR="00374BAF" w:rsidRDefault="00374BAF" w:rsidP="00374BAF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Abridgement Regarding Surname </w:t>
      </w:r>
      <w:r w:rsidRPr="006059A3">
        <w:rPr>
          <w:bCs/>
        </w:rPr>
        <w:t>(FA-4133V)</w:t>
      </w:r>
      <w:r>
        <w:rPr>
          <w:b/>
        </w:rPr>
        <w:t xml:space="preserve"> </w:t>
      </w:r>
      <w:r w:rsidRPr="006059A3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5CA36A7B" w14:textId="77777777" w:rsidR="00042C94" w:rsidRPr="00110BC0" w:rsidRDefault="00042C94" w:rsidP="00042C9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2 large manila envelopes and 8 stamps </w:t>
      </w:r>
      <w:r w:rsidRPr="00AD4BFA">
        <w:rPr>
          <w:b/>
        </w:rPr>
        <w:sym w:font="Wingdings" w:char="F0E0"/>
      </w:r>
      <w:r>
        <w:rPr>
          <w:b/>
        </w:rPr>
        <w:t xml:space="preserve"> </w:t>
      </w:r>
      <w:r w:rsidRPr="00AD4BFA">
        <w:rPr>
          <w:bCs/>
        </w:rPr>
        <w:t xml:space="preserve">Put 4 stamps on each </w:t>
      </w:r>
      <w:r w:rsidRPr="008B1FE8">
        <w:rPr>
          <w:bCs/>
        </w:rPr>
        <w:t xml:space="preserve">envelope.  Address </w:t>
      </w:r>
      <w:r>
        <w:rPr>
          <w:bCs/>
        </w:rPr>
        <w:t>one envelope</w:t>
      </w:r>
      <w:r w:rsidRPr="008B1FE8">
        <w:rPr>
          <w:bCs/>
        </w:rPr>
        <w:t xml:space="preserve"> to yourself and the </w:t>
      </w:r>
      <w:r>
        <w:rPr>
          <w:bCs/>
        </w:rPr>
        <w:t>other</w:t>
      </w:r>
      <w:r w:rsidRPr="008B1FE8">
        <w:rPr>
          <w:bCs/>
        </w:rPr>
        <w:t xml:space="preserve"> to your spouse.  Don’t put anything inside </w:t>
      </w:r>
      <w:r>
        <w:rPr>
          <w:bCs/>
        </w:rPr>
        <w:t xml:space="preserve">the envelopes </w:t>
      </w:r>
      <w:r w:rsidRPr="008B1FE8">
        <w:rPr>
          <w:bCs/>
        </w:rPr>
        <w:t>(the court will use the</w:t>
      </w:r>
      <w:r>
        <w:rPr>
          <w:bCs/>
        </w:rPr>
        <w:t xml:space="preserve">m </w:t>
      </w:r>
      <w:r w:rsidRPr="008B1FE8">
        <w:rPr>
          <w:bCs/>
        </w:rPr>
        <w:t xml:space="preserve">to send </w:t>
      </w:r>
      <w:r>
        <w:rPr>
          <w:bCs/>
        </w:rPr>
        <w:t xml:space="preserve">each spouse </w:t>
      </w:r>
      <w:r w:rsidRPr="008B1FE8">
        <w:rPr>
          <w:bCs/>
        </w:rPr>
        <w:t>info</w:t>
      </w:r>
      <w:r>
        <w:rPr>
          <w:bCs/>
        </w:rPr>
        <w:t>/orders regarding the final hearing).</w:t>
      </w:r>
    </w:p>
    <w:p w14:paraId="0050FF7D" w14:textId="31EEA4E8" w:rsidR="00374BAF" w:rsidRDefault="008B1FE8" w:rsidP="00374BA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84E4" wp14:editId="5063ED2E">
                <wp:simplePos x="0" y="0"/>
                <wp:positionH relativeFrom="column">
                  <wp:posOffset>-438150</wp:posOffset>
                </wp:positionH>
                <wp:positionV relativeFrom="paragraph">
                  <wp:posOffset>93345</wp:posOffset>
                </wp:positionV>
                <wp:extent cx="7010400" cy="2133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2DB7" w14:textId="77777777" w:rsidR="008B1FE8" w:rsidRPr="00B12CC5" w:rsidRDefault="008B1FE8" w:rsidP="008B1FE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A: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>Requesting a Fee Waiver</w:t>
                            </w:r>
                          </w:p>
                          <w:p w14:paraId="37219E6C" w14:textId="0D27A696" w:rsidR="008B1FE8" w:rsidRDefault="008B1FE8" w:rsidP="008B1FE8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you can’t afford the service fees and want to ask the court to waive the fees, complete the following steps.  If you are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requesting a Fee Waiver, move to Section B.</w:t>
                            </w:r>
                          </w:p>
                          <w:p w14:paraId="1FC76004" w14:textId="77777777" w:rsidR="008B1FE8" w:rsidRDefault="008B1FE8" w:rsidP="008B1FE8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EBB3792" w14:textId="77777777" w:rsidR="008B1FE8" w:rsidRDefault="008B1FE8" w:rsidP="008B1FE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NOT sign or date the Fee Waiver until you are in front of a notary.  </w:t>
                            </w:r>
                            <w:r w:rsidRPr="0071461A">
                              <w:t xml:space="preserve">You can get documents notarized in Room 104 of the courthouse or at most banks and post offices.  </w:t>
                            </w:r>
                            <w:r w:rsidRPr="003B6789">
                              <w:rPr>
                                <w:u w:val="single"/>
                              </w:rPr>
                              <w:t>Bring your photo ID!</w:t>
                            </w:r>
                          </w:p>
                          <w:p w14:paraId="2F4FA5C5" w14:textId="77777777" w:rsidR="008B1FE8" w:rsidRPr="003B6789" w:rsidRDefault="008B1FE8" w:rsidP="008B1FE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 w:rsidRPr="003B6789">
                              <w:rPr>
                                <w:b/>
                              </w:rPr>
                              <w:t>Get Proof of Income or Proof of Public Assistance/Benefits.</w:t>
                            </w:r>
                          </w:p>
                          <w:p w14:paraId="1D974638" w14:textId="77777777" w:rsidR="008B1FE8" w:rsidRDefault="008B1FE8" w:rsidP="008B1FE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 think you qualify based on your income, you can show pay stubs, proof of unemployment, etc. </w:t>
                            </w:r>
                          </w:p>
                          <w:p w14:paraId="4F6D890A" w14:textId="77777777" w:rsidR="008B1FE8" w:rsidRDefault="008B1FE8" w:rsidP="008B1FE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you receive public assistance (</w:t>
                            </w:r>
                            <w:proofErr w:type="spellStart"/>
                            <w:r>
                              <w:t>FoodShare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BadgerCare</w:t>
                            </w:r>
                            <w:proofErr w:type="spellEnd"/>
                            <w:r>
                              <w:t xml:space="preserve">, etc.), the easiest way to get the Fee Waiver approved is by showing the </w:t>
                            </w:r>
                            <w:hyperlink r:id="rId7" w:history="1">
                              <w:r w:rsidRPr="00692AA6">
                                <w:rPr>
                                  <w:rStyle w:val="Hyperlink"/>
                                </w:rPr>
                                <w:t>MyACCESS Mobile App</w:t>
                              </w:r>
                            </w:hyperlink>
                            <w:r w:rsidRPr="00692AA6">
                              <w:t xml:space="preserve"> on your phone</w:t>
                            </w:r>
                            <w:r>
                              <w:t xml:space="preserve">.  You can download the app at </w:t>
                            </w:r>
                            <w:hyperlink r:id="rId8" w:history="1">
                              <w:r w:rsidRPr="00366513">
                                <w:rPr>
                                  <w:rStyle w:val="Hyperlink"/>
                                </w:rPr>
                                <w:t>www.dhs.wisconsin.gov/forwardhealth/myaccess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382F3567" w14:textId="7B62787A" w:rsidR="008B1FE8" w:rsidRDefault="00042C94" w:rsidP="008B1FE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</w:pPr>
                            <w:r w:rsidRPr="00042C94">
                              <w:rPr>
                                <w:b/>
                                <w:u w:val="single"/>
                              </w:rPr>
                              <w:t>Room 609 (Chief Judge’s Office):</w:t>
                            </w:r>
                            <w:r>
                              <w:t xml:space="preserve"> </w:t>
                            </w:r>
                            <w:r w:rsidR="008B1FE8">
                              <w:t xml:space="preserve">Take both </w:t>
                            </w:r>
                            <w:r w:rsidR="008B1FE8" w:rsidRPr="003B6789">
                              <w:rPr>
                                <w:b/>
                                <w:i/>
                                <w:u w:val="single"/>
                              </w:rPr>
                              <w:t>notarized</w:t>
                            </w:r>
                            <w:r w:rsidR="008B1FE8">
                              <w:t xml:space="preserve"> fee waiver AND proo</w:t>
                            </w:r>
                            <w:r>
                              <w:t>f of income / public assistance.</w:t>
                            </w:r>
                          </w:p>
                          <w:p w14:paraId="0620720F" w14:textId="77777777" w:rsidR="008B1FE8" w:rsidRPr="001A484D" w:rsidRDefault="008B1FE8" w:rsidP="008B1FE8">
                            <w:pPr>
                              <w:pStyle w:val="NoSpacing"/>
                            </w:pPr>
                          </w:p>
                          <w:p w14:paraId="64516B10" w14:textId="73EBA1D6" w:rsidR="00374BAF" w:rsidRPr="00110BC0" w:rsidRDefault="00374BAF" w:rsidP="008B1FE8">
                            <w:pPr>
                              <w:pStyle w:val="NoSpacing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8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7.35pt;width:552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">
                <v:textbox>
                  <w:txbxContent>
                    <w:p w14:paraId="40772DB7" w14:textId="77777777" w:rsidR="008B1FE8" w:rsidRPr="00B12CC5" w:rsidRDefault="008B1FE8" w:rsidP="008B1FE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A: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>Requesting a Fee Waiver</w:t>
                      </w:r>
                    </w:p>
                    <w:p w14:paraId="37219E6C" w14:textId="0D27A696" w:rsidR="008B1FE8" w:rsidRDefault="008B1FE8" w:rsidP="008B1FE8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</w:rPr>
                        <w:t xml:space="preserve">If you can’t afford the service fees and want to ask the court to waive the fees, complete the following steps.  If you are </w:t>
                      </w:r>
                      <w:r>
                        <w:rPr>
                          <w:i/>
                          <w:u w:val="single"/>
                        </w:rPr>
                        <w:t>not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requesting a Fee Waiver, move to Section B.</w:t>
                      </w:r>
                    </w:p>
                    <w:p w14:paraId="1FC76004" w14:textId="77777777" w:rsidR="008B1FE8" w:rsidRDefault="008B1FE8" w:rsidP="008B1FE8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3EBB3792" w14:textId="77777777" w:rsidR="008B1FE8" w:rsidRDefault="008B1FE8" w:rsidP="008B1FE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NOT sign or date the Fee Waiver until you are in front of a notary.  </w:t>
                      </w:r>
                      <w:r w:rsidRPr="0071461A">
                        <w:t xml:space="preserve">You can get documents notarized in Room 104 of the courthouse or at most banks and post offices.  </w:t>
                      </w:r>
                      <w:r w:rsidRPr="003B6789">
                        <w:rPr>
                          <w:u w:val="single"/>
                        </w:rPr>
                        <w:t>Bring your photo ID!</w:t>
                      </w:r>
                    </w:p>
                    <w:p w14:paraId="2F4FA5C5" w14:textId="77777777" w:rsidR="008B1FE8" w:rsidRPr="003B6789" w:rsidRDefault="008B1FE8" w:rsidP="008B1FE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 w:rsidRPr="003B6789">
                        <w:rPr>
                          <w:b/>
                        </w:rPr>
                        <w:t>Get Proof of Income or Proof of Public Assistance/Benefits.</w:t>
                      </w:r>
                    </w:p>
                    <w:p w14:paraId="1D974638" w14:textId="77777777" w:rsidR="008B1FE8" w:rsidRDefault="008B1FE8" w:rsidP="008B1FE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 think you qualify based on your income, you can show pay stubs, proof of unemployment, etc. </w:t>
                      </w:r>
                    </w:p>
                    <w:p w14:paraId="4F6D890A" w14:textId="77777777" w:rsidR="008B1FE8" w:rsidRDefault="008B1FE8" w:rsidP="008B1FE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If you receive public assistance (</w:t>
                      </w:r>
                      <w:proofErr w:type="spellStart"/>
                      <w:r>
                        <w:t>FoodShare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BadgerCare</w:t>
                      </w:r>
                      <w:proofErr w:type="spellEnd"/>
                      <w:r>
                        <w:t xml:space="preserve">, etc.), the easiest way to get the Fee Waiver approved is by showing the </w:t>
                      </w:r>
                      <w:hyperlink r:id="rId9" w:history="1">
                        <w:r w:rsidRPr="00692AA6">
                          <w:rPr>
                            <w:rStyle w:val="Hyperlink"/>
                          </w:rPr>
                          <w:t>MyACCESS Mobile App</w:t>
                        </w:r>
                      </w:hyperlink>
                      <w:r w:rsidRPr="00692AA6">
                        <w:t xml:space="preserve"> on your phone</w:t>
                      </w:r>
                      <w:r>
                        <w:t xml:space="preserve">.  You can download the app at </w:t>
                      </w:r>
                      <w:hyperlink r:id="rId10" w:history="1">
                        <w:r w:rsidRPr="00366513">
                          <w:rPr>
                            <w:rStyle w:val="Hyperlink"/>
                          </w:rPr>
                          <w:t>www.dhs.wisconsin.gov/forwardhealth/myaccess</w:t>
                        </w:r>
                      </w:hyperlink>
                      <w:r>
                        <w:t xml:space="preserve">. </w:t>
                      </w:r>
                    </w:p>
                    <w:p w14:paraId="382F3567" w14:textId="7B62787A" w:rsidR="008B1FE8" w:rsidRDefault="00042C94" w:rsidP="008B1FE8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</w:pPr>
                      <w:r w:rsidRPr="00042C94">
                        <w:rPr>
                          <w:b/>
                          <w:u w:val="single"/>
                        </w:rPr>
                        <w:t>Room 609 (Chief Judge’s Office):</w:t>
                      </w:r>
                      <w:r>
                        <w:t xml:space="preserve"> </w:t>
                      </w:r>
                      <w:r w:rsidR="008B1FE8">
                        <w:t xml:space="preserve">Take both </w:t>
                      </w:r>
                      <w:r w:rsidR="008B1FE8" w:rsidRPr="003B6789">
                        <w:rPr>
                          <w:b/>
                          <w:i/>
                          <w:u w:val="single"/>
                        </w:rPr>
                        <w:t>notarized</w:t>
                      </w:r>
                      <w:r w:rsidR="008B1FE8">
                        <w:t xml:space="preserve"> fee waiver AND proo</w:t>
                      </w:r>
                      <w:r>
                        <w:t>f of income / public assistance.</w:t>
                      </w:r>
                    </w:p>
                    <w:p w14:paraId="0620720F" w14:textId="77777777" w:rsidR="008B1FE8" w:rsidRPr="001A484D" w:rsidRDefault="008B1FE8" w:rsidP="008B1FE8">
                      <w:pPr>
                        <w:pStyle w:val="NoSpacing"/>
                      </w:pPr>
                    </w:p>
                    <w:p w14:paraId="64516B10" w14:textId="73EBA1D6" w:rsidR="00374BAF" w:rsidRPr="00110BC0" w:rsidRDefault="00374BAF" w:rsidP="008B1FE8">
                      <w:pPr>
                        <w:pStyle w:val="NoSpacing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</w:p>
    <w:p w14:paraId="3E660D3E" w14:textId="727FF533" w:rsidR="00374BAF" w:rsidRDefault="00374BAF" w:rsidP="00374BAF">
      <w:pPr>
        <w:pStyle w:val="NoSpacing"/>
        <w:rPr>
          <w:b/>
        </w:rPr>
      </w:pPr>
    </w:p>
    <w:p w14:paraId="6C16CB27" w14:textId="77777777" w:rsidR="00374BAF" w:rsidRDefault="00374BAF" w:rsidP="00374BAF">
      <w:pPr>
        <w:pStyle w:val="NoSpacing"/>
        <w:rPr>
          <w:b/>
        </w:rPr>
      </w:pPr>
    </w:p>
    <w:p w14:paraId="417C9845" w14:textId="77777777" w:rsidR="00374BAF" w:rsidRDefault="00374BAF" w:rsidP="00374BAF">
      <w:pPr>
        <w:pStyle w:val="NoSpacing"/>
        <w:rPr>
          <w:b/>
        </w:rPr>
      </w:pPr>
    </w:p>
    <w:p w14:paraId="63EA67B4" w14:textId="77777777" w:rsidR="00374BAF" w:rsidRPr="001A484D" w:rsidRDefault="00374BAF" w:rsidP="00374BAF">
      <w:pPr>
        <w:rPr>
          <w:b/>
        </w:rPr>
      </w:pPr>
    </w:p>
    <w:p w14:paraId="32996006" w14:textId="77777777" w:rsidR="00374BAF" w:rsidRDefault="00374BAF" w:rsidP="00374BAF"/>
    <w:p w14:paraId="410594C8" w14:textId="23DDDB71" w:rsidR="00374BAF" w:rsidRDefault="00374BAF" w:rsidP="00374BAF"/>
    <w:p w14:paraId="313975FE" w14:textId="76E83E49" w:rsidR="00374BAF" w:rsidRDefault="00374BAF"/>
    <w:p w14:paraId="46AA69D6" w14:textId="44298AC7" w:rsidR="008B1FE8" w:rsidRDefault="00D363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54549" wp14:editId="0EB14CB7">
                <wp:simplePos x="0" y="0"/>
                <wp:positionH relativeFrom="column">
                  <wp:posOffset>-438150</wp:posOffset>
                </wp:positionH>
                <wp:positionV relativeFrom="paragraph">
                  <wp:posOffset>252095</wp:posOffset>
                </wp:positionV>
                <wp:extent cx="7010400" cy="1657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2A7E" w14:textId="28F1E3D9" w:rsidR="008B1FE8" w:rsidRPr="00B12CC5" w:rsidRDefault="008B1FE8" w:rsidP="008B1FE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D36338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2 and Getting a Court Date</w:t>
                            </w:r>
                          </w:p>
                          <w:p w14:paraId="5BB8DC7E" w14:textId="77777777" w:rsidR="008B1FE8" w:rsidRPr="009A5E45" w:rsidRDefault="008B1FE8" w:rsidP="008B1FE8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p w14:paraId="5DEFBADE" w14:textId="77777777" w:rsidR="008B1FE8" w:rsidRPr="00A9156C" w:rsidRDefault="008B1FE8" w:rsidP="008B1FE8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0E0C278" w14:textId="77777777" w:rsidR="008B1FE8" w:rsidRPr="00396A77" w:rsidRDefault="008B1FE8" w:rsidP="008B1FE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>Room 104 (Clerk of Court)</w:t>
                            </w:r>
                            <w:r>
                              <w:t xml:space="preserve"> </w:t>
                            </w:r>
                          </w:p>
                          <w:p w14:paraId="59915E0B" w14:textId="6BE983FD" w:rsidR="008B1FE8" w:rsidRDefault="008B1FE8" w:rsidP="008B1FE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Pay the $5 docketing fee and keep the receip</w:t>
                            </w:r>
                            <w:r w:rsidR="009B49B6">
                              <w:t>t</w:t>
                            </w:r>
                            <w:r>
                              <w:t>.</w:t>
                            </w:r>
                          </w:p>
                          <w:p w14:paraId="38D1ADC7" w14:textId="77777777" w:rsidR="008B1FE8" w:rsidRPr="00A025B3" w:rsidRDefault="008B1FE8" w:rsidP="008B1FE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025B3">
                              <w:rPr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Judge’s courtroom: </w:t>
                            </w:r>
                            <w:r w:rsidRPr="00A025B3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__________</w:t>
                            </w:r>
                          </w:p>
                          <w:p w14:paraId="4BB0984F" w14:textId="16C20FF7" w:rsidR="008B1FE8" w:rsidRDefault="00696338" w:rsidP="008B1FE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To get a hearing date, f</w:t>
                            </w:r>
                            <w:r w:rsidR="008B1FE8">
                              <w:t xml:space="preserve">ile all documents (originals, copies, Parent Education Class certificates, and stamped/addressed envelopes) </w:t>
                            </w:r>
                            <w:r w:rsidR="009B49B6">
                              <w:t>in</w:t>
                            </w:r>
                            <w:r w:rsidR="008B1FE8">
                              <w:t xml:space="preserve"> </w:t>
                            </w:r>
                            <w:r w:rsidR="009B49B6">
                              <w:t>your</w:t>
                            </w:r>
                            <w:r>
                              <w:t xml:space="preserve"> </w:t>
                            </w:r>
                            <w:r w:rsidR="00A025B3">
                              <w:t>J</w:t>
                            </w:r>
                            <w:r>
                              <w:t>udge</w:t>
                            </w:r>
                            <w:r w:rsidR="009B49B6">
                              <w:t>’s courtroom.</w:t>
                            </w:r>
                          </w:p>
                          <w:p w14:paraId="2DD2678D" w14:textId="7B7086C5" w:rsidR="00696338" w:rsidRPr="00110BC0" w:rsidRDefault="00696338" w:rsidP="008B1FE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If you don’t know where </w:t>
                            </w:r>
                            <w:r w:rsidR="009B49B6">
                              <w:t>your Judge’s courtroom</w:t>
                            </w:r>
                            <w:r>
                              <w:t xml:space="preserve"> is, you can ask the </w:t>
                            </w:r>
                            <w:r w:rsidR="00A025B3">
                              <w:t>c</w:t>
                            </w:r>
                            <w:r>
                              <w:t>lerk in Room 104.</w:t>
                            </w:r>
                          </w:p>
                          <w:p w14:paraId="5232553A" w14:textId="77777777" w:rsidR="00374BAF" w:rsidRPr="00110BC0" w:rsidRDefault="00374BAF" w:rsidP="00374BA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4549" id="_x0000_s1027" type="#_x0000_t202" style="position:absolute;margin-left:-34.5pt;margin-top:19.85pt;width:552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IlJQIAAEw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">
                <v:textbox>
                  <w:txbxContent>
                    <w:p w14:paraId="22A62A7E" w14:textId="28F1E3D9" w:rsidR="008B1FE8" w:rsidRPr="00B12CC5" w:rsidRDefault="008B1FE8" w:rsidP="008B1FE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 w:rsidR="00D36338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 2 and Getting a Court Date</w:t>
                      </w:r>
                    </w:p>
                    <w:p w14:paraId="5BB8DC7E" w14:textId="77777777" w:rsidR="008B1FE8" w:rsidRPr="009A5E45" w:rsidRDefault="008B1FE8" w:rsidP="008B1FE8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p w14:paraId="5DEFBADE" w14:textId="77777777" w:rsidR="008B1FE8" w:rsidRPr="00A9156C" w:rsidRDefault="008B1FE8" w:rsidP="008B1FE8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50E0C278" w14:textId="77777777" w:rsidR="008B1FE8" w:rsidRPr="00396A77" w:rsidRDefault="008B1FE8" w:rsidP="008B1FE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>Room 104 (Clerk of Court)</w:t>
                      </w:r>
                      <w:r>
                        <w:t xml:space="preserve"> </w:t>
                      </w:r>
                    </w:p>
                    <w:p w14:paraId="59915E0B" w14:textId="6BE983FD" w:rsidR="008B1FE8" w:rsidRDefault="008B1FE8" w:rsidP="008B1FE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Pay the $5 docketing fee and keep the receip</w:t>
                      </w:r>
                      <w:r w:rsidR="009B49B6">
                        <w:t>t</w:t>
                      </w:r>
                      <w:r>
                        <w:t>.</w:t>
                      </w:r>
                    </w:p>
                    <w:p w14:paraId="38D1ADC7" w14:textId="77777777" w:rsidR="008B1FE8" w:rsidRPr="00A025B3" w:rsidRDefault="008B1FE8" w:rsidP="008B1FE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A025B3">
                        <w:rPr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Judge’s courtroom: </w:t>
                      </w:r>
                      <w:r w:rsidRPr="00A025B3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__________</w:t>
                      </w:r>
                    </w:p>
                    <w:p w14:paraId="4BB0984F" w14:textId="16C20FF7" w:rsidR="008B1FE8" w:rsidRDefault="00696338" w:rsidP="008B1FE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To get a hearing date, f</w:t>
                      </w:r>
                      <w:r w:rsidR="008B1FE8">
                        <w:t xml:space="preserve">ile all documents (originals, copies, Parent Education Class certificates, and stamped/addressed envelopes) </w:t>
                      </w:r>
                      <w:r w:rsidR="009B49B6">
                        <w:t>in</w:t>
                      </w:r>
                      <w:r w:rsidR="008B1FE8">
                        <w:t xml:space="preserve"> </w:t>
                      </w:r>
                      <w:r w:rsidR="009B49B6">
                        <w:t>your</w:t>
                      </w:r>
                      <w:r>
                        <w:t xml:space="preserve"> </w:t>
                      </w:r>
                      <w:r w:rsidR="00A025B3">
                        <w:t>J</w:t>
                      </w:r>
                      <w:r>
                        <w:t>udge</w:t>
                      </w:r>
                      <w:r w:rsidR="009B49B6">
                        <w:t>’s courtroom.</w:t>
                      </w:r>
                    </w:p>
                    <w:p w14:paraId="2DD2678D" w14:textId="7B7086C5" w:rsidR="00696338" w:rsidRPr="00110BC0" w:rsidRDefault="00696338" w:rsidP="008B1FE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If you don’t know where </w:t>
                      </w:r>
                      <w:r w:rsidR="009B49B6">
                        <w:t>your Judge’s courtroom</w:t>
                      </w:r>
                      <w:r>
                        <w:t xml:space="preserve"> is, you can ask the </w:t>
                      </w:r>
                      <w:r w:rsidR="00A025B3">
                        <w:t>c</w:t>
                      </w:r>
                      <w:r>
                        <w:t>lerk in Room 104.</w:t>
                      </w:r>
                    </w:p>
                    <w:p w14:paraId="5232553A" w14:textId="77777777" w:rsidR="00374BAF" w:rsidRPr="00110BC0" w:rsidRDefault="00374BAF" w:rsidP="00374BA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50D13CE" w14:textId="59B9B38A" w:rsidR="008B1FE8" w:rsidRDefault="008B1FE8"/>
    <w:p w14:paraId="021F4779" w14:textId="05059DBD" w:rsidR="008B1FE8" w:rsidRDefault="008B1FE8"/>
    <w:p w14:paraId="438118A7" w14:textId="4A9BA9F5" w:rsidR="008B1FE8" w:rsidRDefault="008B1FE8"/>
    <w:p w14:paraId="50D3EAC1" w14:textId="6CE1C447" w:rsidR="008B1FE8" w:rsidRDefault="008B1FE8"/>
    <w:p w14:paraId="2C33D3A7" w14:textId="5B4B6AE2" w:rsidR="008B1FE8" w:rsidRDefault="008B1FE8"/>
    <w:p w14:paraId="7750494C" w14:textId="5E18E9B6" w:rsidR="008B1FE8" w:rsidRDefault="008B1FE8"/>
    <w:p w14:paraId="7CCAC3C1" w14:textId="708D196E" w:rsidR="008B1FE8" w:rsidRDefault="008B1F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94D47" wp14:editId="2A254138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7010400" cy="4371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38E2" w14:textId="4B40B9E0" w:rsidR="008B1FE8" w:rsidRDefault="008B1FE8" w:rsidP="008B1FE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D36338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14:paraId="1ABD0B99" w14:textId="77777777" w:rsidR="008B1FE8" w:rsidRPr="00CD14FB" w:rsidRDefault="008B1FE8" w:rsidP="008B1FE8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6ADF7D4" w14:textId="36E5332F" w:rsidR="00D36338" w:rsidRDefault="00D36338" w:rsidP="00D3633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Serve your spouse at least 5 business days before your court date.</w:t>
                            </w:r>
                            <w:r w:rsidRPr="00D36338">
                              <w:rPr>
                                <w:b/>
                              </w:rPr>
                              <w:t xml:space="preserve"> </w:t>
                            </w:r>
                            <w:r w:rsidRPr="00DA0333">
                              <w:rPr>
                                <w:bCs/>
                              </w:rPr>
                              <w:t xml:space="preserve"> After </w:t>
                            </w:r>
                            <w:r w:rsidR="00696338">
                              <w:rPr>
                                <w:bCs/>
                              </w:rPr>
                              <w:t>the court gives you a hearing date and copies</w:t>
                            </w:r>
                            <w:r w:rsidRPr="00DA0333">
                              <w:rPr>
                                <w:bCs/>
                              </w:rPr>
                              <w:t xml:space="preserve"> of the forms you filed, </w:t>
                            </w:r>
                            <w:r>
                              <w:t xml:space="preserve">serve the other party a copy with of </w:t>
                            </w:r>
                            <w:r w:rsidR="00696338">
                              <w:t xml:space="preserve">your </w:t>
                            </w:r>
                            <w:r w:rsidR="00696338" w:rsidRPr="007F20AD">
                              <w:rPr>
                                <w:u w:val="single"/>
                              </w:rPr>
                              <w:t>Financial Disclosure Statement</w:t>
                            </w:r>
                            <w:r w:rsidR="00696338">
                              <w:t xml:space="preserve">, </w:t>
                            </w:r>
                            <w:r w:rsidR="00696338" w:rsidRPr="007F20AD">
                              <w:rPr>
                                <w:u w:val="single"/>
                              </w:rPr>
                              <w:t>Proposed Marital Settlement Agreement</w:t>
                            </w:r>
                            <w:r w:rsidR="00696338">
                              <w:t xml:space="preserve">, </w:t>
                            </w:r>
                            <w:r w:rsidR="00696338" w:rsidRPr="007F20AD">
                              <w:rPr>
                                <w:u w:val="single"/>
                              </w:rPr>
                              <w:t>Proposed Parenting Plan</w:t>
                            </w:r>
                            <w:r w:rsidR="00696338">
                              <w:t xml:space="preserve">, and the </w:t>
                            </w:r>
                            <w:r w:rsidR="00696338" w:rsidRPr="007F20AD">
                              <w:rPr>
                                <w:u w:val="single"/>
                              </w:rPr>
                              <w:t>Order for Pretrial/Order to Appear</w:t>
                            </w:r>
                            <w:r w:rsidR="00696338">
                              <w:t xml:space="preserve"> (which will have the court date on it).</w:t>
                            </w:r>
                          </w:p>
                          <w:p w14:paraId="6FF99E3F" w14:textId="77777777" w:rsidR="00042C94" w:rsidRPr="00396A77" w:rsidRDefault="00042C94" w:rsidP="00042C94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Safety Building, Room 102: </w:t>
                            </w:r>
                            <w:r>
                              <w:t xml:space="preserve">If your spouse lives in Milwaukee County, we recommend serving through the </w:t>
                            </w:r>
                            <w:r w:rsidRPr="006F49C6">
                              <w:rPr>
                                <w:b/>
                              </w:rPr>
                              <w:t>Milwaukee County Sheriff’s Department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6F49C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38098EF" w14:textId="5715A18C" w:rsidR="00D36338" w:rsidRDefault="00D36338" w:rsidP="00D36338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your spouse lives outside of Milwaukee County, we recommend serving through the Sheriff’s Department in that county or through a private process server in that county/city. </w:t>
                            </w:r>
                          </w:p>
                          <w:p w14:paraId="635D9F9F" w14:textId="77777777" w:rsidR="00696338" w:rsidRPr="00696338" w:rsidRDefault="00696338" w:rsidP="0069633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E35C43" w14:textId="19C17014" w:rsidR="00696338" w:rsidRDefault="00696338" w:rsidP="00696338">
                            <w:pPr>
                              <w:pStyle w:val="NoSpacing"/>
                              <w:ind w:left="720"/>
                            </w:pPr>
                            <w:r>
                              <w:t xml:space="preserve">If you were </w:t>
                            </w:r>
                            <w:r w:rsidRPr="001F5AC2">
                              <w:rPr>
                                <w:b/>
                                <w:bCs/>
                                <w:u w:val="single"/>
                              </w:rPr>
                              <w:t>not able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to get </w:t>
                            </w:r>
                            <w:r>
                              <w:rPr>
                                <w:b/>
                                <w:bCs/>
                              </w:rPr>
                              <w:t>your spouse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served</w:t>
                            </w:r>
                            <w:r>
                              <w:t>, contact the Milwaukee Justice Center right away for help discussing your options.</w:t>
                            </w:r>
                          </w:p>
                          <w:p w14:paraId="2CF57686" w14:textId="77777777" w:rsidR="00696338" w:rsidRPr="00696338" w:rsidRDefault="00696338" w:rsidP="0069633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72A9B9" w14:textId="452E84A9" w:rsidR="008B1FE8" w:rsidRDefault="008B1FE8" w:rsidP="008B1FE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06E60071" w14:textId="77777777" w:rsidR="008B1FE8" w:rsidRDefault="008B1FE8" w:rsidP="008B1FE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Bring your $5.00 docketing fee receipt and any other documents (updated pay stubs, account numbers, social security numbers, etc.) to the court date.  </w:t>
                            </w:r>
                          </w:p>
                          <w:p w14:paraId="40ABA78C" w14:textId="77777777" w:rsidR="008B1FE8" w:rsidRDefault="008B1FE8" w:rsidP="008B1FE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>If your hearing is remote (on the Zoom video conferencing app), the court will give you instructions on how to join.</w:t>
                            </w:r>
                          </w:p>
                          <w:p w14:paraId="14477E0E" w14:textId="77777777" w:rsidR="008B1FE8" w:rsidRPr="00EA7E89" w:rsidRDefault="008B1FE8" w:rsidP="008B1FE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15BB8A8C" w14:textId="2FB76485" w:rsidR="008B1FE8" w:rsidRPr="00832F9D" w:rsidRDefault="008B1FE8" w:rsidP="00D31707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 w:rsidR="00D31707">
                              <w:t>Email</w:t>
                            </w:r>
                            <w:r w:rsidR="00D31707" w:rsidRPr="00832F9D">
                              <w:t xml:space="preserve"> the Milwaukee Justice Center </w:t>
                            </w:r>
                            <w:r w:rsidR="00D31707">
                              <w:t xml:space="preserve">at </w:t>
                            </w:r>
                            <w:hyperlink r:id="rId11" w:history="1">
                              <w:r w:rsidR="00D31707"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="00D31707" w:rsidRPr="00832F9D">
                              <w:t xml:space="preserve">.  </w:t>
                            </w:r>
                            <w:r w:rsidR="00D31707">
                              <w:t>We do not offer walk-in assistance with Part 2s; you must have a set appointment.</w:t>
                            </w:r>
                          </w:p>
                          <w:p w14:paraId="56BEDDD2" w14:textId="77777777" w:rsidR="008B1FE8" w:rsidRPr="00396A77" w:rsidRDefault="008B1FE8" w:rsidP="008B1FE8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12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350ADA2" w14:textId="77777777" w:rsidR="008B1FE8" w:rsidRPr="00110BC0" w:rsidRDefault="008B1FE8" w:rsidP="008B1FE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4D47" id="Text Box 3" o:spid="_x0000_s1028" type="#_x0000_t202" style="position:absolute;margin-left:0;margin-top:8.9pt;width:552pt;height:344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">
                <v:textbox>
                  <w:txbxContent>
                    <w:p w14:paraId="4D3238E2" w14:textId="4B40B9E0" w:rsidR="008B1FE8" w:rsidRDefault="008B1FE8" w:rsidP="008B1FE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 w:rsidR="00D36338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Next Steps</w:t>
                      </w:r>
                    </w:p>
                    <w:p w14:paraId="1ABD0B99" w14:textId="77777777" w:rsidR="008B1FE8" w:rsidRPr="00CD14FB" w:rsidRDefault="008B1FE8" w:rsidP="008B1FE8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6ADF7D4" w14:textId="36E5332F" w:rsidR="00D36338" w:rsidRDefault="00D36338" w:rsidP="00D3633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>Serve your spouse at least 5 business days before your court date.</w:t>
                      </w:r>
                      <w:r w:rsidRPr="00D36338">
                        <w:rPr>
                          <w:b/>
                        </w:rPr>
                        <w:t xml:space="preserve"> </w:t>
                      </w:r>
                      <w:r w:rsidRPr="00DA0333">
                        <w:rPr>
                          <w:bCs/>
                        </w:rPr>
                        <w:t xml:space="preserve"> After </w:t>
                      </w:r>
                      <w:r w:rsidR="00696338">
                        <w:rPr>
                          <w:bCs/>
                        </w:rPr>
                        <w:t>the court gives you a hearing date and copies</w:t>
                      </w:r>
                      <w:r w:rsidRPr="00DA0333">
                        <w:rPr>
                          <w:bCs/>
                        </w:rPr>
                        <w:t xml:space="preserve"> of the forms you filed, </w:t>
                      </w:r>
                      <w:r>
                        <w:t xml:space="preserve">serve the other party a copy with of </w:t>
                      </w:r>
                      <w:r w:rsidR="00696338">
                        <w:t xml:space="preserve">your </w:t>
                      </w:r>
                      <w:r w:rsidR="00696338" w:rsidRPr="007F20AD">
                        <w:rPr>
                          <w:u w:val="single"/>
                        </w:rPr>
                        <w:t>Financial Disclosure Statement</w:t>
                      </w:r>
                      <w:r w:rsidR="00696338">
                        <w:t xml:space="preserve">, </w:t>
                      </w:r>
                      <w:r w:rsidR="00696338" w:rsidRPr="007F20AD">
                        <w:rPr>
                          <w:u w:val="single"/>
                        </w:rPr>
                        <w:t>Proposed Marital Settlement Agreement</w:t>
                      </w:r>
                      <w:r w:rsidR="00696338">
                        <w:t xml:space="preserve">, </w:t>
                      </w:r>
                      <w:r w:rsidR="00696338" w:rsidRPr="007F20AD">
                        <w:rPr>
                          <w:u w:val="single"/>
                        </w:rPr>
                        <w:t>Proposed Parenting Plan</w:t>
                      </w:r>
                      <w:r w:rsidR="00696338">
                        <w:t xml:space="preserve">, and the </w:t>
                      </w:r>
                      <w:r w:rsidR="00696338" w:rsidRPr="007F20AD">
                        <w:rPr>
                          <w:u w:val="single"/>
                        </w:rPr>
                        <w:t>Order for Pretrial/Order to Appear</w:t>
                      </w:r>
                      <w:r w:rsidR="00696338">
                        <w:t xml:space="preserve"> (which will have the court date on it).</w:t>
                      </w:r>
                    </w:p>
                    <w:p w14:paraId="6FF99E3F" w14:textId="77777777" w:rsidR="00042C94" w:rsidRPr="00396A77" w:rsidRDefault="00042C94" w:rsidP="00042C94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b/>
                          <w:u w:val="single"/>
                        </w:rPr>
                        <w:t xml:space="preserve">Safety Building, Room 102: </w:t>
                      </w:r>
                      <w:r>
                        <w:t xml:space="preserve">If your spouse lives in Milwaukee County, we recommend serving through the </w:t>
                      </w:r>
                      <w:r w:rsidRPr="006F49C6">
                        <w:rPr>
                          <w:b/>
                        </w:rPr>
                        <w:t>Milwaukee County Sheriff’s Department</w:t>
                      </w:r>
                      <w:r>
                        <w:rPr>
                          <w:b/>
                        </w:rPr>
                        <w:t>.</w:t>
                      </w:r>
                      <w:r w:rsidRPr="006F49C6">
                        <w:rPr>
                          <w:b/>
                        </w:rPr>
                        <w:t xml:space="preserve"> </w:t>
                      </w:r>
                    </w:p>
                    <w:p w14:paraId="638098EF" w14:textId="5715A18C" w:rsidR="00D36338" w:rsidRDefault="00D36338" w:rsidP="00D36338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your spouse lives outside of Milwaukee County, we recommend serving through the Sheriff’s Department in that county or through a private process server in that county/city. </w:t>
                      </w:r>
                    </w:p>
                    <w:p w14:paraId="635D9F9F" w14:textId="77777777" w:rsidR="00696338" w:rsidRPr="00696338" w:rsidRDefault="00696338" w:rsidP="0069633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3E35C43" w14:textId="19C17014" w:rsidR="00696338" w:rsidRDefault="00696338" w:rsidP="00696338">
                      <w:pPr>
                        <w:pStyle w:val="NoSpacing"/>
                        <w:ind w:left="720"/>
                      </w:pPr>
                      <w:r>
                        <w:t xml:space="preserve">If you were </w:t>
                      </w:r>
                      <w:r w:rsidRPr="001F5AC2">
                        <w:rPr>
                          <w:b/>
                          <w:bCs/>
                          <w:u w:val="single"/>
                        </w:rPr>
                        <w:t>not able</w:t>
                      </w:r>
                      <w:r w:rsidRPr="001F5AC2">
                        <w:rPr>
                          <w:b/>
                          <w:bCs/>
                        </w:rPr>
                        <w:t xml:space="preserve"> to get </w:t>
                      </w:r>
                      <w:r>
                        <w:rPr>
                          <w:b/>
                          <w:bCs/>
                        </w:rPr>
                        <w:t>your spouse</w:t>
                      </w:r>
                      <w:r w:rsidRPr="001F5AC2">
                        <w:rPr>
                          <w:b/>
                          <w:bCs/>
                        </w:rPr>
                        <w:t xml:space="preserve"> served</w:t>
                      </w:r>
                      <w:r>
                        <w:t>, contact the Milwaukee Justice Center right away for help discussing your options.</w:t>
                      </w:r>
                    </w:p>
                    <w:p w14:paraId="2CF57686" w14:textId="77777777" w:rsidR="00696338" w:rsidRPr="00696338" w:rsidRDefault="00696338" w:rsidP="0069633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172A9B9" w14:textId="452E84A9" w:rsidR="008B1FE8" w:rsidRDefault="008B1FE8" w:rsidP="008B1FE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06E60071" w14:textId="77777777" w:rsidR="008B1FE8" w:rsidRDefault="008B1FE8" w:rsidP="008B1FE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Bring your $5.00 docketing fee receipt and any other documents (updated pay stubs, account numbers, social security numbers, etc.) to the court date.  </w:t>
                      </w:r>
                    </w:p>
                    <w:p w14:paraId="40ABA78C" w14:textId="77777777" w:rsidR="008B1FE8" w:rsidRDefault="008B1FE8" w:rsidP="008B1FE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>If your hearing is remote (on the Zoom video conferencing app), the court will give you instructions on how to join.</w:t>
                      </w:r>
                    </w:p>
                    <w:p w14:paraId="14477E0E" w14:textId="77777777" w:rsidR="008B1FE8" w:rsidRPr="00EA7E89" w:rsidRDefault="008B1FE8" w:rsidP="008B1FE8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15BB8A8C" w14:textId="2FB76485" w:rsidR="008B1FE8" w:rsidRPr="00832F9D" w:rsidRDefault="008B1FE8" w:rsidP="00D31707">
                      <w:pPr>
                        <w:pStyle w:val="NoSpacing"/>
                        <w:numPr>
                          <w:ilvl w:val="1"/>
                          <w:numId w:val="7"/>
                        </w:numPr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 w:rsidR="00D31707">
                        <w:t>Email</w:t>
                      </w:r>
                      <w:r w:rsidR="00D31707" w:rsidRPr="00832F9D">
                        <w:t xml:space="preserve"> the Milwaukee Justice Center </w:t>
                      </w:r>
                      <w:r w:rsidR="00D31707">
                        <w:t xml:space="preserve">at </w:t>
                      </w:r>
                      <w:hyperlink r:id="rId13" w:history="1">
                        <w:r w:rsidR="00D31707"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="00D31707" w:rsidRPr="00832F9D">
                        <w:t xml:space="preserve">.  </w:t>
                      </w:r>
                      <w:r w:rsidR="00D31707">
                        <w:t>We do not offer walk-in assistance with Part 2s; you must have a set appointment.</w:t>
                      </w:r>
                    </w:p>
                    <w:p w14:paraId="56BEDDD2" w14:textId="77777777" w:rsidR="008B1FE8" w:rsidRPr="00396A77" w:rsidRDefault="008B1FE8" w:rsidP="008B1FE8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4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350ADA2" w14:textId="77777777" w:rsidR="008B1FE8" w:rsidRPr="00110BC0" w:rsidRDefault="008B1FE8" w:rsidP="008B1FE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67423" w14:textId="27F4AC92" w:rsidR="008B1FE8" w:rsidRDefault="008B1FE8"/>
    <w:sectPr w:rsidR="008B1FE8" w:rsidSect="0020017E">
      <w:footerReference w:type="default" r:id="rId15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4B798" w14:textId="77777777" w:rsidR="00812F5A" w:rsidRDefault="00812F5A">
      <w:pPr>
        <w:spacing w:after="0" w:line="240" w:lineRule="auto"/>
      </w:pPr>
      <w:r>
        <w:separator/>
      </w:r>
    </w:p>
  </w:endnote>
  <w:endnote w:type="continuationSeparator" w:id="0">
    <w:p w14:paraId="371AD15A" w14:textId="77777777" w:rsidR="00812F5A" w:rsidRDefault="008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91AB" w14:textId="5E6DF422" w:rsidR="0020017E" w:rsidRPr="0020017E" w:rsidRDefault="003E6825" w:rsidP="0020017E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042C94">
      <w:rPr>
        <w:b/>
        <w:i/>
      </w:rPr>
      <w:t>June</w:t>
    </w:r>
    <w:r>
      <w:rPr>
        <w:b/>
        <w:i/>
      </w:rPr>
      <w:t xml:space="preserve"> 2022</w:t>
    </w:r>
  </w:p>
  <w:p w14:paraId="17D42191" w14:textId="77777777" w:rsidR="0020017E" w:rsidRDefault="0001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5299" w14:textId="77777777" w:rsidR="00812F5A" w:rsidRDefault="00812F5A">
      <w:pPr>
        <w:spacing w:after="0" w:line="240" w:lineRule="auto"/>
      </w:pPr>
      <w:r>
        <w:separator/>
      </w:r>
    </w:p>
  </w:footnote>
  <w:footnote w:type="continuationSeparator" w:id="0">
    <w:p w14:paraId="75DFC095" w14:textId="77777777" w:rsidR="00812F5A" w:rsidRDefault="0081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A7"/>
    <w:multiLevelType w:val="hybridMultilevel"/>
    <w:tmpl w:val="626E9D02"/>
    <w:lvl w:ilvl="0" w:tplc="47C26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046E2"/>
    <w:multiLevelType w:val="hybridMultilevel"/>
    <w:tmpl w:val="1CC4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AF"/>
    <w:rsid w:val="0001383F"/>
    <w:rsid w:val="00042C94"/>
    <w:rsid w:val="001F2C4B"/>
    <w:rsid w:val="00374BAF"/>
    <w:rsid w:val="003E6825"/>
    <w:rsid w:val="0061613A"/>
    <w:rsid w:val="00696338"/>
    <w:rsid w:val="007F20AD"/>
    <w:rsid w:val="00812F5A"/>
    <w:rsid w:val="008B1FE8"/>
    <w:rsid w:val="009B49B6"/>
    <w:rsid w:val="009F7F83"/>
    <w:rsid w:val="00A025B3"/>
    <w:rsid w:val="00A857F1"/>
    <w:rsid w:val="00A977C5"/>
    <w:rsid w:val="00D31707"/>
    <w:rsid w:val="00D36338"/>
    <w:rsid w:val="00E8542E"/>
    <w:rsid w:val="00F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F466"/>
  <w15:chartTrackingRefBased/>
  <w15:docId w15:val="{8EBD5C91-D6BE-41B2-886E-77775F07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BA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AF"/>
  </w:style>
  <w:style w:type="character" w:styleId="Hyperlink">
    <w:name w:val="Hyperlink"/>
    <w:basedOn w:val="DefaultParagraphFont"/>
    <w:uiPriority w:val="99"/>
    <w:unhideWhenUsed/>
    <w:rsid w:val="00374B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wardhealth/myaccess" TargetMode="External"/><Relationship Id="rId13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forwardhealth/myaccess.htm" TargetMode="External"/><Relationship Id="rId12" Type="http://schemas.openxmlformats.org/officeDocument/2006/relationships/hyperlink" Target="https://www.milwaukeejusticecenter.org/howtovideo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cdivorc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hs.wisconsin.gov/forwardhealth/my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forwardhealth/myaccess.htm" TargetMode="External"/><Relationship Id="rId14" Type="http://schemas.openxmlformats.org/officeDocument/2006/relationships/hyperlink" Target="https://www.milwaukeejusticecenter.org/howto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Raabia Sheikh</cp:lastModifiedBy>
  <cp:revision>2</cp:revision>
  <dcterms:created xsi:type="dcterms:W3CDTF">2023-03-09T14:41:00Z</dcterms:created>
  <dcterms:modified xsi:type="dcterms:W3CDTF">2023-03-09T14:41:00Z</dcterms:modified>
</cp:coreProperties>
</file>